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5C2F" w:rsidRDefault="00995C2F">
      <w:pPr>
        <w:ind w:left="0" w:hanging="2"/>
        <w:jc w:val="center"/>
        <w:rPr>
          <w:b/>
          <w:smallCaps/>
        </w:rPr>
      </w:pPr>
      <w:r w:rsidRPr="00995C2F">
        <w:rPr>
          <w:b/>
          <w:smallCaps/>
        </w:rPr>
        <w:t xml:space="preserve">EFFECT OF SILICA FUME AND FLY ASH MATERIAL TO THE RECYCLED CONCRETE MORTAR STRENGTH: </w:t>
      </w:r>
    </w:p>
    <w:p w:rsidR="000513A7" w:rsidRDefault="00995C2F">
      <w:pPr>
        <w:ind w:left="0" w:hanging="2"/>
        <w:jc w:val="center"/>
        <w:rPr>
          <w:b/>
          <w:smallCaps/>
        </w:rPr>
      </w:pPr>
      <w:r w:rsidRPr="00995C2F">
        <w:rPr>
          <w:b/>
          <w:smallCaps/>
        </w:rPr>
        <w:t>EXPERIMENTAL STUDY</w:t>
      </w:r>
    </w:p>
    <w:p w:rsidR="000513A7" w:rsidRDefault="000513A7">
      <w:pPr>
        <w:ind w:left="0" w:hanging="2"/>
        <w:jc w:val="center"/>
        <w:rPr>
          <w:b/>
          <w:smallCaps/>
        </w:rPr>
      </w:pPr>
    </w:p>
    <w:p w:rsidR="000513A7" w:rsidRDefault="00995C2F">
      <w:pPr>
        <w:pBdr>
          <w:top w:val="nil"/>
          <w:left w:val="nil"/>
          <w:bottom w:val="nil"/>
          <w:right w:val="nil"/>
          <w:between w:val="nil"/>
        </w:pBdr>
        <w:spacing w:line="240" w:lineRule="auto"/>
        <w:ind w:left="0" w:hanging="2"/>
        <w:jc w:val="center"/>
        <w:rPr>
          <w:color w:val="FF0000"/>
          <w:sz w:val="20"/>
          <w:szCs w:val="20"/>
        </w:rPr>
      </w:pPr>
      <w:r>
        <w:rPr>
          <w:color w:val="000000"/>
          <w:sz w:val="20"/>
          <w:szCs w:val="20"/>
        </w:rPr>
        <w:t>Suharwanto</w:t>
      </w:r>
      <w:r w:rsidR="001C0FE9">
        <w:rPr>
          <w:color w:val="000000"/>
          <w:sz w:val="20"/>
          <w:szCs w:val="20"/>
          <w:vertAlign w:val="superscript"/>
        </w:rPr>
        <w:t>1</w:t>
      </w:r>
      <w:r w:rsidR="001C0FE9">
        <w:rPr>
          <w:color w:val="000000"/>
          <w:sz w:val="20"/>
          <w:szCs w:val="20"/>
        </w:rPr>
        <w:t xml:space="preserve">, </w:t>
      </w:r>
      <w:r w:rsidRPr="00995C2F">
        <w:rPr>
          <w:color w:val="000000"/>
          <w:sz w:val="20"/>
          <w:szCs w:val="20"/>
        </w:rPr>
        <w:t xml:space="preserve">Tirta Sutrisno </w:t>
      </w:r>
      <w:r w:rsidR="001C0FE9">
        <w:rPr>
          <w:color w:val="000000"/>
          <w:sz w:val="20"/>
          <w:szCs w:val="20"/>
          <w:vertAlign w:val="superscript"/>
        </w:rPr>
        <w:t>2</w:t>
      </w:r>
      <w:r w:rsidR="001C0FE9">
        <w:rPr>
          <w:color w:val="000000"/>
          <w:sz w:val="20"/>
          <w:szCs w:val="20"/>
        </w:rPr>
        <w:t xml:space="preserve">, </w:t>
      </w:r>
      <w:r>
        <w:rPr>
          <w:color w:val="000000"/>
          <w:sz w:val="20"/>
          <w:szCs w:val="20"/>
        </w:rPr>
        <w:t>Nurcahya</w:t>
      </w:r>
      <w:r w:rsidR="001C0FE9">
        <w:rPr>
          <w:color w:val="000000"/>
          <w:sz w:val="20"/>
          <w:szCs w:val="20"/>
          <w:vertAlign w:val="superscript"/>
        </w:rPr>
        <w:t>3</w:t>
      </w:r>
    </w:p>
    <w:p w:rsidR="000513A7" w:rsidRDefault="00995C2F">
      <w:pPr>
        <w:ind w:left="0" w:hanging="2"/>
        <w:jc w:val="center"/>
        <w:rPr>
          <w:color w:val="FF0000"/>
          <w:sz w:val="20"/>
          <w:szCs w:val="20"/>
        </w:rPr>
      </w:pPr>
      <w:r>
        <w:rPr>
          <w:i/>
          <w:sz w:val="20"/>
          <w:szCs w:val="20"/>
        </w:rPr>
        <w:t>Universitas Wiralodra - Indramayu</w:t>
      </w:r>
    </w:p>
    <w:p w:rsidR="000513A7" w:rsidRDefault="00000000">
      <w:pPr>
        <w:ind w:left="0" w:hanging="2"/>
        <w:jc w:val="center"/>
        <w:rPr>
          <w:sz w:val="20"/>
          <w:szCs w:val="20"/>
        </w:rPr>
      </w:pPr>
      <w:hyperlink r:id="rId9" w:history="1">
        <w:r w:rsidR="00995C2F" w:rsidRPr="00344D41">
          <w:rPr>
            <w:rStyle w:val="Hyperlink"/>
            <w:sz w:val="20"/>
            <w:szCs w:val="20"/>
          </w:rPr>
          <w:t>suharwanto.ft@unwir.ac.id</w:t>
        </w:r>
      </w:hyperlink>
    </w:p>
    <w:p w:rsidR="000513A7" w:rsidRDefault="000513A7">
      <w:pPr>
        <w:ind w:left="0" w:hanging="2"/>
        <w:jc w:val="center"/>
      </w:pPr>
    </w:p>
    <w:p w:rsidR="00995C2F" w:rsidRDefault="00995C2F" w:rsidP="00995C2F">
      <w:pPr>
        <w:pStyle w:val="Normal1"/>
        <w:spacing w:line="276" w:lineRule="auto"/>
        <w:ind w:left="5" w:right="140" w:hanging="7"/>
        <w:jc w:val="center"/>
      </w:pPr>
      <w:r>
        <w:rPr>
          <w:b/>
          <w:i/>
        </w:rPr>
        <w:t>ABSTRACT</w:t>
      </w:r>
    </w:p>
    <w:p w:rsidR="00995C2F" w:rsidRDefault="00995C2F" w:rsidP="00995C2F">
      <w:pPr>
        <w:pStyle w:val="Normal1"/>
        <w:spacing w:line="276" w:lineRule="auto"/>
        <w:ind w:left="5" w:right="140"/>
        <w:jc w:val="both"/>
        <w:rPr>
          <w:i/>
          <w:sz w:val="20"/>
          <w:szCs w:val="20"/>
        </w:rPr>
      </w:pPr>
      <w:r w:rsidRPr="00C65075">
        <w:rPr>
          <w:i/>
          <w:sz w:val="20"/>
          <w:szCs w:val="20"/>
        </w:rPr>
        <w:t>Concrete Mortar is a mixture of cement, sand, and water that usually used in non-structural buildings, such as a brick wall, wall plaster, lean concrete, concrete decking, paving block and others, because the concrete mortar has a low strength, that is 2 to 20 MPa. The high-cost component in the concrete mortar is cement, which is 20 – 30 percent of the sand content, so the price of the mortar can high. In the other case, the sand h</w:t>
      </w:r>
      <w:r w:rsidR="004802D0">
        <w:rPr>
          <w:i/>
          <w:sz w:val="20"/>
          <w:szCs w:val="20"/>
        </w:rPr>
        <w:t>as taken from the river or hill-</w:t>
      </w:r>
      <w:r w:rsidRPr="00C65075">
        <w:rPr>
          <w:i/>
          <w:sz w:val="20"/>
          <w:szCs w:val="20"/>
        </w:rPr>
        <w:t>sand that can devastate the environment. So the two-component of concrete mortar has been reduced to anticipate of two problems above. The cement can be reduced than be substituted by silica fume or fly ash that lower price with cement and the sand can be replaced by a recycled concrete mortar that similar characteristic with sand. The percentage of silica fume and fly ash in the experimental study are 0 – 20% from the cement content and the recycled concrete mortar is 100 % replaced the sand in the mortar. Base on the experimental study, the silica fume, and fly ash can increase the strength of the concrete mortar. The strength of recycled concrete mortar can be compared with sand concrete mortar. The percentage of the silica fume concrete in recycled concrete mortar is 10% and fly ash is 15% in order the same to the sand concrete mortar strength.</w:t>
      </w:r>
    </w:p>
    <w:p w:rsidR="00995C2F" w:rsidRDefault="00995C2F" w:rsidP="00995C2F">
      <w:pPr>
        <w:pStyle w:val="Normal1"/>
        <w:spacing w:line="276" w:lineRule="auto"/>
        <w:ind w:left="5" w:right="140" w:hanging="2"/>
        <w:jc w:val="both"/>
        <w:rPr>
          <w:sz w:val="20"/>
          <w:szCs w:val="20"/>
        </w:rPr>
      </w:pPr>
    </w:p>
    <w:p w:rsidR="00995C2F" w:rsidRDefault="00995C2F" w:rsidP="00995C2F">
      <w:pPr>
        <w:pBdr>
          <w:top w:val="nil"/>
          <w:left w:val="nil"/>
          <w:bottom w:val="nil"/>
          <w:right w:val="nil"/>
          <w:between w:val="nil"/>
        </w:pBdr>
        <w:spacing w:line="240" w:lineRule="auto"/>
        <w:ind w:left="0" w:hanging="2"/>
        <w:jc w:val="center"/>
        <w:rPr>
          <w:b/>
          <w:color w:val="000000"/>
        </w:rPr>
      </w:pPr>
      <w:r>
        <w:rPr>
          <w:b/>
          <w:i/>
          <w:sz w:val="20"/>
          <w:szCs w:val="20"/>
        </w:rPr>
        <w:t>Keyword</w:t>
      </w:r>
      <w:r>
        <w:rPr>
          <w:i/>
          <w:sz w:val="20"/>
          <w:szCs w:val="20"/>
        </w:rPr>
        <w:t xml:space="preserve">: </w:t>
      </w:r>
      <w:r w:rsidRPr="00C65075">
        <w:rPr>
          <w:i/>
          <w:sz w:val="20"/>
          <w:szCs w:val="20"/>
        </w:rPr>
        <w:t>silica fume, fly ash, san</w:t>
      </w:r>
      <w:r>
        <w:rPr>
          <w:i/>
          <w:sz w:val="20"/>
          <w:szCs w:val="20"/>
        </w:rPr>
        <w:t>d</w:t>
      </w:r>
      <w:r w:rsidRPr="00C65075">
        <w:rPr>
          <w:i/>
          <w:sz w:val="20"/>
          <w:szCs w:val="20"/>
        </w:rPr>
        <w:t xml:space="preserve"> concrete mortar, recycled concrete mortar, strength</w:t>
      </w:r>
    </w:p>
    <w:p w:rsidR="00995C2F" w:rsidRDefault="00995C2F">
      <w:pPr>
        <w:pBdr>
          <w:top w:val="nil"/>
          <w:left w:val="nil"/>
          <w:bottom w:val="nil"/>
          <w:right w:val="nil"/>
          <w:between w:val="nil"/>
        </w:pBdr>
        <w:spacing w:line="240" w:lineRule="auto"/>
        <w:ind w:left="0" w:hanging="2"/>
        <w:jc w:val="center"/>
        <w:rPr>
          <w:b/>
          <w:color w:val="000000"/>
        </w:rPr>
      </w:pPr>
    </w:p>
    <w:p w:rsidR="000513A7" w:rsidRDefault="001C0FE9">
      <w:pPr>
        <w:pBdr>
          <w:top w:val="nil"/>
          <w:left w:val="nil"/>
          <w:bottom w:val="nil"/>
          <w:right w:val="nil"/>
          <w:between w:val="nil"/>
        </w:pBdr>
        <w:spacing w:line="240" w:lineRule="auto"/>
        <w:ind w:left="0" w:hanging="2"/>
        <w:jc w:val="center"/>
        <w:rPr>
          <w:color w:val="000000"/>
        </w:rPr>
      </w:pPr>
      <w:r>
        <w:rPr>
          <w:b/>
          <w:color w:val="000000"/>
        </w:rPr>
        <w:t>ABSTRAK</w:t>
      </w:r>
    </w:p>
    <w:p w:rsidR="000513A7" w:rsidRDefault="00995C2F" w:rsidP="00995C2F">
      <w:pPr>
        <w:spacing w:line="276" w:lineRule="auto"/>
        <w:ind w:left="0" w:right="140" w:hanging="2"/>
        <w:jc w:val="both"/>
        <w:rPr>
          <w:color w:val="000000"/>
          <w:sz w:val="20"/>
          <w:szCs w:val="20"/>
        </w:rPr>
      </w:pPr>
      <w:r w:rsidRPr="00C65075">
        <w:rPr>
          <w:color w:val="000000"/>
          <w:sz w:val="20"/>
          <w:szCs w:val="20"/>
        </w:rPr>
        <w:t xml:space="preserve">Mortar </w:t>
      </w:r>
      <w:r>
        <w:rPr>
          <w:color w:val="000000"/>
          <w:sz w:val="20"/>
          <w:szCs w:val="20"/>
        </w:rPr>
        <w:t>b</w:t>
      </w:r>
      <w:r w:rsidRPr="00C65075">
        <w:rPr>
          <w:color w:val="000000"/>
          <w:sz w:val="20"/>
          <w:szCs w:val="20"/>
        </w:rPr>
        <w:t xml:space="preserve">eton </w:t>
      </w:r>
      <w:r>
        <w:rPr>
          <w:color w:val="000000"/>
          <w:sz w:val="20"/>
          <w:szCs w:val="20"/>
        </w:rPr>
        <w:t>merupakan</w:t>
      </w:r>
      <w:r w:rsidRPr="00C65075">
        <w:rPr>
          <w:color w:val="000000"/>
          <w:sz w:val="20"/>
          <w:szCs w:val="20"/>
        </w:rPr>
        <w:t xml:space="preserve"> campuran semen, pasir, dan air yang digunakan pada bangunan non-struktural, seperti dinding bata, dinding plester, </w:t>
      </w:r>
      <w:r>
        <w:rPr>
          <w:color w:val="000000"/>
          <w:sz w:val="20"/>
          <w:szCs w:val="20"/>
        </w:rPr>
        <w:t>lantai kerja</w:t>
      </w:r>
      <w:r w:rsidRPr="00C65075">
        <w:rPr>
          <w:color w:val="000000"/>
          <w:sz w:val="20"/>
          <w:szCs w:val="20"/>
        </w:rPr>
        <w:t>, beton</w:t>
      </w:r>
      <w:r>
        <w:rPr>
          <w:color w:val="000000"/>
          <w:sz w:val="20"/>
          <w:szCs w:val="20"/>
        </w:rPr>
        <w:t xml:space="preserve"> ganjal</w:t>
      </w:r>
      <w:r w:rsidRPr="00C65075">
        <w:rPr>
          <w:color w:val="000000"/>
          <w:sz w:val="20"/>
          <w:szCs w:val="20"/>
        </w:rPr>
        <w:t xml:space="preserve">, paving block dan lain-lain, </w:t>
      </w:r>
      <w:r>
        <w:rPr>
          <w:color w:val="000000"/>
          <w:sz w:val="20"/>
          <w:szCs w:val="20"/>
        </w:rPr>
        <w:t>hal ini di</w:t>
      </w:r>
      <w:r w:rsidRPr="00C65075">
        <w:rPr>
          <w:color w:val="000000"/>
          <w:sz w:val="20"/>
          <w:szCs w:val="20"/>
        </w:rPr>
        <w:t xml:space="preserve">karena mortar memiliki kekuatan yang rendah, </w:t>
      </w:r>
      <w:r>
        <w:rPr>
          <w:color w:val="000000"/>
          <w:sz w:val="20"/>
          <w:szCs w:val="20"/>
        </w:rPr>
        <w:t>yaitu</w:t>
      </w:r>
      <w:r w:rsidRPr="00C65075">
        <w:rPr>
          <w:color w:val="000000"/>
          <w:sz w:val="20"/>
          <w:szCs w:val="20"/>
        </w:rPr>
        <w:t xml:space="preserve"> 2 hingga 20 MPa. </w:t>
      </w:r>
      <w:r>
        <w:rPr>
          <w:color w:val="000000"/>
          <w:sz w:val="20"/>
          <w:szCs w:val="20"/>
        </w:rPr>
        <w:t>Semen merupakan k</w:t>
      </w:r>
      <w:r w:rsidRPr="00C65075">
        <w:rPr>
          <w:color w:val="000000"/>
          <w:sz w:val="20"/>
          <w:szCs w:val="20"/>
        </w:rPr>
        <w:t xml:space="preserve">omponen </w:t>
      </w:r>
      <w:r>
        <w:rPr>
          <w:color w:val="000000"/>
          <w:sz w:val="20"/>
          <w:szCs w:val="20"/>
        </w:rPr>
        <w:t>yang mahal dan prosentasenya</w:t>
      </w:r>
      <w:r w:rsidRPr="00C65075">
        <w:rPr>
          <w:color w:val="000000"/>
          <w:sz w:val="20"/>
          <w:szCs w:val="20"/>
        </w:rPr>
        <w:t xml:space="preserve"> </w:t>
      </w:r>
      <w:r>
        <w:rPr>
          <w:color w:val="000000"/>
          <w:sz w:val="20"/>
          <w:szCs w:val="20"/>
        </w:rPr>
        <w:t xml:space="preserve">adalah </w:t>
      </w:r>
      <w:r w:rsidRPr="00C65075">
        <w:rPr>
          <w:color w:val="000000"/>
          <w:sz w:val="20"/>
          <w:szCs w:val="20"/>
        </w:rPr>
        <w:t xml:space="preserve">20 - 30 persen dari kandungan pasir, sehingga mortar </w:t>
      </w:r>
      <w:r>
        <w:rPr>
          <w:color w:val="000000"/>
          <w:sz w:val="20"/>
          <w:szCs w:val="20"/>
        </w:rPr>
        <w:t>masih cukup mahal</w:t>
      </w:r>
      <w:r w:rsidRPr="00C65075">
        <w:rPr>
          <w:color w:val="000000"/>
          <w:sz w:val="20"/>
          <w:szCs w:val="20"/>
        </w:rPr>
        <w:t xml:space="preserve">. Dalam kasus lain, pasir </w:t>
      </w:r>
      <w:r>
        <w:rPr>
          <w:color w:val="000000"/>
          <w:sz w:val="20"/>
          <w:szCs w:val="20"/>
        </w:rPr>
        <w:t>yang digunakan</w:t>
      </w:r>
      <w:r w:rsidRPr="00C65075">
        <w:rPr>
          <w:color w:val="000000"/>
          <w:sz w:val="20"/>
          <w:szCs w:val="20"/>
        </w:rPr>
        <w:t xml:space="preserve"> diambil dari sungai atau pasir bukit yang dapat merusak lingkungan. </w:t>
      </w:r>
      <w:r>
        <w:rPr>
          <w:color w:val="000000"/>
          <w:sz w:val="20"/>
          <w:szCs w:val="20"/>
        </w:rPr>
        <w:t>Sehingga</w:t>
      </w:r>
      <w:r w:rsidRPr="00C65075">
        <w:rPr>
          <w:color w:val="000000"/>
          <w:sz w:val="20"/>
          <w:szCs w:val="20"/>
        </w:rPr>
        <w:t xml:space="preserve"> </w:t>
      </w:r>
      <w:r>
        <w:rPr>
          <w:color w:val="000000"/>
          <w:sz w:val="20"/>
          <w:szCs w:val="20"/>
        </w:rPr>
        <w:t>ke</w:t>
      </w:r>
      <w:r w:rsidRPr="00C65075">
        <w:rPr>
          <w:color w:val="000000"/>
          <w:sz w:val="20"/>
          <w:szCs w:val="20"/>
        </w:rPr>
        <w:t xml:space="preserve">dua komponen mortar </w:t>
      </w:r>
      <w:r>
        <w:rPr>
          <w:color w:val="000000"/>
          <w:sz w:val="20"/>
          <w:szCs w:val="20"/>
        </w:rPr>
        <w:t xml:space="preserve">tersebut dapat </w:t>
      </w:r>
      <w:r w:rsidRPr="00C65075">
        <w:rPr>
          <w:color w:val="000000"/>
          <w:sz w:val="20"/>
          <w:szCs w:val="20"/>
        </w:rPr>
        <w:t xml:space="preserve">dikurangi </w:t>
      </w:r>
      <w:r>
        <w:rPr>
          <w:color w:val="000000"/>
          <w:sz w:val="20"/>
          <w:szCs w:val="20"/>
        </w:rPr>
        <w:t>agar</w:t>
      </w:r>
      <w:r w:rsidRPr="00C65075">
        <w:rPr>
          <w:color w:val="000000"/>
          <w:sz w:val="20"/>
          <w:szCs w:val="20"/>
        </w:rPr>
        <w:t xml:space="preserve"> </w:t>
      </w:r>
      <w:r>
        <w:rPr>
          <w:color w:val="000000"/>
          <w:sz w:val="20"/>
          <w:szCs w:val="20"/>
        </w:rPr>
        <w:t>ke</w:t>
      </w:r>
      <w:r w:rsidRPr="00C65075">
        <w:rPr>
          <w:color w:val="000000"/>
          <w:sz w:val="20"/>
          <w:szCs w:val="20"/>
        </w:rPr>
        <w:t xml:space="preserve">dua masalah </w:t>
      </w:r>
      <w:r>
        <w:rPr>
          <w:color w:val="000000"/>
          <w:sz w:val="20"/>
          <w:szCs w:val="20"/>
        </w:rPr>
        <w:t>tersebut dapat dikurangi.</w:t>
      </w:r>
      <w:r w:rsidRPr="00C65075">
        <w:rPr>
          <w:color w:val="000000"/>
          <w:sz w:val="20"/>
          <w:szCs w:val="20"/>
        </w:rPr>
        <w:t xml:space="preserve"> Semen dapat direduksi dengan silika fume atau </w:t>
      </w:r>
      <w:r>
        <w:rPr>
          <w:color w:val="000000"/>
          <w:sz w:val="20"/>
          <w:szCs w:val="20"/>
        </w:rPr>
        <w:t>abu terbang</w:t>
      </w:r>
      <w:r w:rsidRPr="00C65075">
        <w:rPr>
          <w:color w:val="000000"/>
          <w:sz w:val="20"/>
          <w:szCs w:val="20"/>
        </w:rPr>
        <w:t xml:space="preserve"> yang harganya lebih murah </w:t>
      </w:r>
      <w:r>
        <w:rPr>
          <w:color w:val="000000"/>
          <w:sz w:val="20"/>
          <w:szCs w:val="20"/>
        </w:rPr>
        <w:t>daripada</w:t>
      </w:r>
      <w:r w:rsidRPr="00C65075">
        <w:rPr>
          <w:color w:val="000000"/>
          <w:sz w:val="20"/>
          <w:szCs w:val="20"/>
        </w:rPr>
        <w:t xml:space="preserve"> semen dan pasir dapat diganti dengan mortar beton daur ulang yang memiliki karakteristik serupa dengan pasir. Persentase </w:t>
      </w:r>
      <w:r>
        <w:rPr>
          <w:color w:val="000000"/>
          <w:sz w:val="20"/>
          <w:szCs w:val="20"/>
        </w:rPr>
        <w:t>silica fume</w:t>
      </w:r>
      <w:r w:rsidRPr="00C65075">
        <w:rPr>
          <w:color w:val="000000"/>
          <w:sz w:val="20"/>
          <w:szCs w:val="20"/>
        </w:rPr>
        <w:t xml:space="preserve"> dan abu terbang dalam penelitian eksperimental </w:t>
      </w:r>
      <w:r>
        <w:rPr>
          <w:color w:val="000000"/>
          <w:sz w:val="20"/>
          <w:szCs w:val="20"/>
        </w:rPr>
        <w:t xml:space="preserve">ini </w:t>
      </w:r>
      <w:r w:rsidRPr="00C65075">
        <w:rPr>
          <w:color w:val="000000"/>
          <w:sz w:val="20"/>
          <w:szCs w:val="20"/>
        </w:rPr>
        <w:t xml:space="preserve">adalah 0 - 20% dari kandungan semen dan </w:t>
      </w:r>
      <w:r>
        <w:rPr>
          <w:color w:val="000000"/>
          <w:sz w:val="20"/>
          <w:szCs w:val="20"/>
        </w:rPr>
        <w:t xml:space="preserve">kandungan </w:t>
      </w:r>
      <w:r w:rsidRPr="00C65075">
        <w:rPr>
          <w:color w:val="000000"/>
          <w:sz w:val="20"/>
          <w:szCs w:val="20"/>
        </w:rPr>
        <w:t xml:space="preserve">mortar beton daur ulang adalah 100% menggantikan pasir dalam mortar. Berdasarkan studi eksperimental, </w:t>
      </w:r>
      <w:r>
        <w:rPr>
          <w:color w:val="000000"/>
          <w:sz w:val="20"/>
          <w:szCs w:val="20"/>
        </w:rPr>
        <w:t xml:space="preserve">silica fume dan </w:t>
      </w:r>
      <w:r w:rsidRPr="00C65075">
        <w:rPr>
          <w:color w:val="000000"/>
          <w:sz w:val="20"/>
          <w:szCs w:val="20"/>
        </w:rPr>
        <w:t xml:space="preserve">abu terbang dapat meningkatkan kekuatan mortar beton. </w:t>
      </w:r>
      <w:r>
        <w:rPr>
          <w:color w:val="000000"/>
          <w:sz w:val="20"/>
          <w:szCs w:val="20"/>
        </w:rPr>
        <w:t>Dengan demikian, k</w:t>
      </w:r>
      <w:r w:rsidRPr="00C65075">
        <w:rPr>
          <w:color w:val="000000"/>
          <w:sz w:val="20"/>
          <w:szCs w:val="20"/>
        </w:rPr>
        <w:t xml:space="preserve">ekuatan mortar beton daur ulang dapat </w:t>
      </w:r>
      <w:r>
        <w:rPr>
          <w:color w:val="000000"/>
          <w:sz w:val="20"/>
          <w:szCs w:val="20"/>
        </w:rPr>
        <w:t>menyamai</w:t>
      </w:r>
      <w:r w:rsidRPr="00C65075">
        <w:rPr>
          <w:color w:val="000000"/>
          <w:sz w:val="20"/>
          <w:szCs w:val="20"/>
        </w:rPr>
        <w:t xml:space="preserve"> mortar beton </w:t>
      </w:r>
      <w:r>
        <w:rPr>
          <w:color w:val="000000"/>
          <w:sz w:val="20"/>
          <w:szCs w:val="20"/>
        </w:rPr>
        <w:t xml:space="preserve">yang dibuat dari </w:t>
      </w:r>
      <w:r w:rsidRPr="00C65075">
        <w:rPr>
          <w:color w:val="000000"/>
          <w:sz w:val="20"/>
          <w:szCs w:val="20"/>
        </w:rPr>
        <w:t xml:space="preserve">pasir. Persentase beton silika fume dalam mortar beton daur ulang adalah 10% dan </w:t>
      </w:r>
      <w:r>
        <w:rPr>
          <w:color w:val="000000"/>
          <w:sz w:val="20"/>
          <w:szCs w:val="20"/>
        </w:rPr>
        <w:t>abu terbang</w:t>
      </w:r>
      <w:r w:rsidRPr="00C65075">
        <w:rPr>
          <w:color w:val="000000"/>
          <w:sz w:val="20"/>
          <w:szCs w:val="20"/>
        </w:rPr>
        <w:t xml:space="preserve"> adalah 15% </w:t>
      </w:r>
      <w:r>
        <w:rPr>
          <w:color w:val="000000"/>
          <w:sz w:val="20"/>
          <w:szCs w:val="20"/>
        </w:rPr>
        <w:t>agar kekuata antara mortar dengan pasir dan mortar daur ulang mempunyai yang sama.</w:t>
      </w:r>
    </w:p>
    <w:p w:rsidR="00995C2F" w:rsidRDefault="00995C2F" w:rsidP="00995C2F">
      <w:pPr>
        <w:spacing w:line="276" w:lineRule="auto"/>
        <w:ind w:left="0" w:right="140" w:hanging="2"/>
        <w:jc w:val="both"/>
        <w:rPr>
          <w:sz w:val="20"/>
          <w:szCs w:val="20"/>
        </w:rPr>
      </w:pPr>
    </w:p>
    <w:p w:rsidR="000513A7" w:rsidRDefault="00995C2F">
      <w:pPr>
        <w:spacing w:line="276" w:lineRule="auto"/>
        <w:ind w:left="0" w:right="140" w:hanging="2"/>
        <w:rPr>
          <w:sz w:val="20"/>
          <w:szCs w:val="20"/>
        </w:rPr>
      </w:pPr>
      <w:r>
        <w:rPr>
          <w:b/>
          <w:sz w:val="20"/>
          <w:szCs w:val="20"/>
        </w:rPr>
        <w:t xml:space="preserve">Kata kunci </w:t>
      </w:r>
      <w:r>
        <w:rPr>
          <w:i/>
          <w:sz w:val="20"/>
          <w:szCs w:val="20"/>
        </w:rPr>
        <w:t xml:space="preserve">: </w:t>
      </w:r>
      <w:r>
        <w:rPr>
          <w:sz w:val="20"/>
          <w:szCs w:val="20"/>
        </w:rPr>
        <w:t>Slica fume, abu terbang, Mortar pasir, mortar daur ulang, kekuatan.</w:t>
      </w:r>
    </w:p>
    <w:p w:rsidR="00995C2F" w:rsidRPr="00995C2F" w:rsidRDefault="00995C2F">
      <w:pPr>
        <w:spacing w:line="276" w:lineRule="auto"/>
        <w:ind w:left="0" w:right="140" w:hanging="2"/>
        <w:rPr>
          <w:sz w:val="16"/>
          <w:szCs w:val="16"/>
        </w:rPr>
      </w:pPr>
    </w:p>
    <w:p w:rsidR="00995C2F" w:rsidRDefault="00995C2F" w:rsidP="00995C2F">
      <w:pPr>
        <w:pStyle w:val="Normal1"/>
        <w:numPr>
          <w:ilvl w:val="0"/>
          <w:numId w:val="2"/>
        </w:numPr>
        <w:ind w:left="0" w:hanging="2"/>
        <w:rPr>
          <w:sz w:val="16"/>
          <w:szCs w:val="16"/>
        </w:rPr>
      </w:pPr>
      <w:r w:rsidRPr="00C6167D">
        <w:rPr>
          <w:sz w:val="16"/>
          <w:szCs w:val="16"/>
        </w:rPr>
        <w:t xml:space="preserve">Lecturer of Civil Engineering Faculty Dept. Wiralodra University </w:t>
      </w:r>
      <w:r>
        <w:rPr>
          <w:sz w:val="16"/>
          <w:szCs w:val="16"/>
        </w:rPr>
        <w:t>–</w:t>
      </w:r>
      <w:r w:rsidRPr="00C6167D">
        <w:rPr>
          <w:sz w:val="16"/>
          <w:szCs w:val="16"/>
        </w:rPr>
        <w:t xml:space="preserve"> Indramayu</w:t>
      </w:r>
    </w:p>
    <w:p w:rsidR="00995C2F" w:rsidRDefault="00995C2F" w:rsidP="00995C2F">
      <w:pPr>
        <w:spacing w:line="276" w:lineRule="auto"/>
        <w:ind w:left="0" w:right="140" w:hanging="2"/>
      </w:pPr>
      <w:r w:rsidRPr="00C6167D">
        <w:rPr>
          <w:sz w:val="16"/>
          <w:szCs w:val="16"/>
          <w:vertAlign w:val="superscript"/>
        </w:rPr>
        <w:t>2)&amp; 3)</w:t>
      </w:r>
      <w:r w:rsidRPr="00C6167D">
        <w:rPr>
          <w:sz w:val="16"/>
          <w:szCs w:val="16"/>
        </w:rPr>
        <w:t xml:space="preserve"> </w:t>
      </w:r>
      <w:r>
        <w:rPr>
          <w:sz w:val="16"/>
          <w:szCs w:val="16"/>
        </w:rPr>
        <w:tab/>
      </w:r>
      <w:r w:rsidRPr="00C6167D">
        <w:rPr>
          <w:sz w:val="16"/>
          <w:szCs w:val="16"/>
        </w:rPr>
        <w:t>Student of Civil Engineering Faculty Dept.Wiralodra University - Indramayu</w:t>
      </w:r>
    </w:p>
    <w:p w:rsidR="00995C2F" w:rsidRDefault="00995C2F">
      <w:pPr>
        <w:spacing w:line="276" w:lineRule="auto"/>
        <w:ind w:left="0" w:hanging="2"/>
        <w:jc w:val="both"/>
        <w:rPr>
          <w:sz w:val="20"/>
          <w:szCs w:val="20"/>
        </w:rPr>
        <w:sectPr w:rsidR="00995C2F" w:rsidSect="000B5BBD">
          <w:headerReference w:type="even" r:id="rId10"/>
          <w:headerReference w:type="default" r:id="rId11"/>
          <w:footerReference w:type="even" r:id="rId12"/>
          <w:footerReference w:type="default" r:id="rId13"/>
          <w:headerReference w:type="first" r:id="rId14"/>
          <w:footerReference w:type="first" r:id="rId15"/>
          <w:pgSz w:w="11906" w:h="16838"/>
          <w:pgMar w:top="1701" w:right="1841" w:bottom="2268" w:left="2268" w:header="709" w:footer="709" w:gutter="0"/>
          <w:pgNumType w:start="1"/>
          <w:cols w:space="720" w:equalWidth="0">
            <w:col w:w="7797"/>
          </w:cols>
        </w:sectPr>
      </w:pPr>
    </w:p>
    <w:p w:rsidR="000513A7" w:rsidRDefault="00995C2F">
      <w:pPr>
        <w:spacing w:before="120" w:after="120" w:line="276" w:lineRule="auto"/>
        <w:ind w:left="0" w:hanging="2"/>
        <w:jc w:val="both"/>
        <w:rPr>
          <w:sz w:val="20"/>
          <w:szCs w:val="20"/>
        </w:rPr>
      </w:pPr>
      <w:r w:rsidRPr="00995C2F">
        <w:rPr>
          <w:b/>
          <w:sz w:val="20"/>
          <w:szCs w:val="20"/>
        </w:rPr>
        <w:lastRenderedPageBreak/>
        <w:t>INTRODUCTION</w:t>
      </w:r>
    </w:p>
    <w:p w:rsidR="00C336C9" w:rsidRPr="00C336C9" w:rsidRDefault="00C336C9" w:rsidP="00C336C9">
      <w:pPr>
        <w:ind w:left="0" w:hanging="2"/>
        <w:jc w:val="both"/>
        <w:rPr>
          <w:sz w:val="20"/>
          <w:szCs w:val="20"/>
        </w:rPr>
      </w:pPr>
      <w:r w:rsidRPr="00C336C9">
        <w:rPr>
          <w:sz w:val="20"/>
          <w:szCs w:val="20"/>
        </w:rPr>
        <w:t xml:space="preserve">Concrete mortar is a composite of cement, </w:t>
      </w:r>
      <w:r w:rsidR="00940164">
        <w:rPr>
          <w:sz w:val="20"/>
          <w:szCs w:val="20"/>
        </w:rPr>
        <w:t>fine aggregate</w:t>
      </w:r>
      <w:r w:rsidRPr="00C336C9">
        <w:rPr>
          <w:sz w:val="20"/>
          <w:szCs w:val="20"/>
        </w:rPr>
        <w:t xml:space="preserve">, and water. </w:t>
      </w:r>
      <w:r w:rsidR="00940164">
        <w:rPr>
          <w:sz w:val="20"/>
          <w:szCs w:val="20"/>
        </w:rPr>
        <w:t xml:space="preserve">Fine aggregate is usually sand as normal concrete mortar. </w:t>
      </w:r>
      <w:r w:rsidRPr="00C336C9">
        <w:rPr>
          <w:sz w:val="20"/>
          <w:szCs w:val="20"/>
        </w:rPr>
        <w:t xml:space="preserve">It is usually used for nonstructural buildings in the civil construction, such as a brick wall, wall plaster, </w:t>
      </w:r>
      <w:r w:rsidR="006043CF" w:rsidRPr="00C336C9">
        <w:rPr>
          <w:sz w:val="20"/>
          <w:szCs w:val="20"/>
        </w:rPr>
        <w:t>lean</w:t>
      </w:r>
      <w:r w:rsidRPr="00C336C9">
        <w:rPr>
          <w:sz w:val="20"/>
          <w:szCs w:val="20"/>
        </w:rPr>
        <w:t xml:space="preserve"> concrete, concrete decking, paving block, and others because the mortar has low strength that is 2 to 20 MPa</w:t>
      </w:r>
      <w:r w:rsidR="006043CF">
        <w:rPr>
          <w:sz w:val="20"/>
          <w:szCs w:val="20"/>
        </w:rPr>
        <w:t xml:space="preserve"> </w:t>
      </w:r>
      <w:r w:rsidRPr="00C336C9">
        <w:rPr>
          <w:sz w:val="20"/>
          <w:szCs w:val="20"/>
        </w:rPr>
        <w:t>(SNI</w:t>
      </w:r>
      <w:r w:rsidR="006043CF">
        <w:rPr>
          <w:sz w:val="20"/>
          <w:szCs w:val="20"/>
        </w:rPr>
        <w:t xml:space="preserve"> </w:t>
      </w:r>
      <w:r w:rsidR="006043CF" w:rsidRPr="001B500E">
        <w:rPr>
          <w:sz w:val="20"/>
          <w:szCs w:val="20"/>
        </w:rPr>
        <w:t>03-6882-2002</w:t>
      </w:r>
      <w:r w:rsidR="006043CF">
        <w:rPr>
          <w:sz w:val="20"/>
          <w:szCs w:val="20"/>
        </w:rPr>
        <w:t xml:space="preserve"> [23]</w:t>
      </w:r>
      <w:r w:rsidR="00466935">
        <w:rPr>
          <w:sz w:val="20"/>
          <w:szCs w:val="20"/>
        </w:rPr>
        <w:t xml:space="preserve"> or </w:t>
      </w:r>
      <w:r w:rsidR="00466935" w:rsidRPr="00466935">
        <w:rPr>
          <w:sz w:val="20"/>
          <w:szCs w:val="20"/>
        </w:rPr>
        <w:t>ASTM C270</w:t>
      </w:r>
      <w:r w:rsidR="00466935">
        <w:rPr>
          <w:sz w:val="20"/>
          <w:szCs w:val="20"/>
        </w:rPr>
        <w:t xml:space="preserve"> [</w:t>
      </w:r>
      <w:r w:rsidR="006043CF">
        <w:rPr>
          <w:sz w:val="20"/>
          <w:szCs w:val="20"/>
        </w:rPr>
        <w:t>6</w:t>
      </w:r>
      <w:r w:rsidR="00466935">
        <w:rPr>
          <w:sz w:val="20"/>
          <w:szCs w:val="20"/>
        </w:rPr>
        <w:t>]</w:t>
      </w:r>
      <w:r w:rsidR="006043CF">
        <w:rPr>
          <w:sz w:val="20"/>
          <w:szCs w:val="20"/>
        </w:rPr>
        <w:t>)</w:t>
      </w:r>
      <w:r w:rsidRPr="00C336C9">
        <w:rPr>
          <w:sz w:val="20"/>
          <w:szCs w:val="20"/>
        </w:rPr>
        <w:t xml:space="preserve">. Base on the strength capacity, Concrete mortar can be divided into four types, there are: Type O is 2.4 MPa, N is 5,2 MPa, S </w:t>
      </w:r>
      <w:r w:rsidR="006043CF">
        <w:rPr>
          <w:sz w:val="20"/>
          <w:szCs w:val="20"/>
        </w:rPr>
        <w:t>is 12,5 MPa, and M is 17.5 MPa [6][23]</w:t>
      </w:r>
      <w:r w:rsidRPr="00C336C9">
        <w:rPr>
          <w:sz w:val="20"/>
          <w:szCs w:val="20"/>
        </w:rPr>
        <w:t>. In the concrete and concrete mortar, the high price of components is cement, so it can be reduced and substituted by silica fume or fly ash material in order to make a low price. In the other case, the sand also has been taken from a river or sand</w:t>
      </w:r>
      <w:r w:rsidR="00D32837">
        <w:rPr>
          <w:sz w:val="20"/>
          <w:szCs w:val="20"/>
        </w:rPr>
        <w:t>-</w:t>
      </w:r>
      <w:r w:rsidRPr="00C336C9">
        <w:rPr>
          <w:sz w:val="20"/>
          <w:szCs w:val="20"/>
        </w:rPr>
        <w:t>hill that can devastate the environment, and it is also can be replaced by another material that is the recycled concrete mortar</w:t>
      </w:r>
      <w:r w:rsidR="006043CF">
        <w:rPr>
          <w:sz w:val="20"/>
          <w:szCs w:val="20"/>
        </w:rPr>
        <w:t xml:space="preserve"> [1][7][10-14][19][27]</w:t>
      </w:r>
      <w:r w:rsidRPr="00C336C9">
        <w:rPr>
          <w:sz w:val="20"/>
          <w:szCs w:val="20"/>
        </w:rPr>
        <w:t>. Recycled concrete mortar has been taken from building demolish that has been crushed into fine aggregates and has characteristic similarly with sand</w:t>
      </w:r>
      <w:r w:rsidR="006043CF">
        <w:rPr>
          <w:sz w:val="20"/>
          <w:szCs w:val="20"/>
        </w:rPr>
        <w:t xml:space="preserve"> [7][10][13]</w:t>
      </w:r>
      <w:r w:rsidRPr="00C336C9">
        <w:rPr>
          <w:sz w:val="20"/>
          <w:szCs w:val="20"/>
        </w:rPr>
        <w:t xml:space="preserve"> </w:t>
      </w:r>
      <w:r w:rsidR="006043CF">
        <w:rPr>
          <w:sz w:val="20"/>
          <w:szCs w:val="20"/>
        </w:rPr>
        <w:t>.</w:t>
      </w:r>
    </w:p>
    <w:p w:rsidR="00C336C9" w:rsidRPr="00C336C9" w:rsidRDefault="00C336C9" w:rsidP="00C336C9">
      <w:pPr>
        <w:ind w:left="0" w:hanging="2"/>
        <w:jc w:val="both"/>
        <w:rPr>
          <w:sz w:val="20"/>
          <w:szCs w:val="20"/>
        </w:rPr>
      </w:pPr>
      <w:r w:rsidRPr="00C336C9">
        <w:rPr>
          <w:sz w:val="20"/>
          <w:szCs w:val="20"/>
        </w:rPr>
        <w:t xml:space="preserve">In several experimental studies that have been done several years ago of the additional silica fume and fly ash in the concrete and recycled concrete aggregates can increase the strength of the concrete </w:t>
      </w:r>
      <w:r w:rsidR="006043CF">
        <w:rPr>
          <w:sz w:val="20"/>
          <w:szCs w:val="20"/>
        </w:rPr>
        <w:t>[1][7][10-14][19][27]</w:t>
      </w:r>
      <w:r w:rsidRPr="00C336C9">
        <w:rPr>
          <w:sz w:val="20"/>
          <w:szCs w:val="20"/>
        </w:rPr>
        <w:t xml:space="preserve"> and how about concrete mortar? So, this research concern to the concrete mortar in especially in the recycle concrete mortar, because the research about recycled concrete mortar did not much be done and especially for additional silica fume and fly ash in the </w:t>
      </w:r>
      <w:r w:rsidR="008329E6">
        <w:rPr>
          <w:sz w:val="20"/>
          <w:szCs w:val="20"/>
        </w:rPr>
        <w:t xml:space="preserve">recycled </w:t>
      </w:r>
      <w:r w:rsidRPr="00C336C9">
        <w:rPr>
          <w:sz w:val="20"/>
          <w:szCs w:val="20"/>
        </w:rPr>
        <w:t xml:space="preserve">concrete mortar did not much be done. </w:t>
      </w:r>
    </w:p>
    <w:p w:rsidR="00256583" w:rsidRDefault="00C336C9" w:rsidP="00C336C9">
      <w:pPr>
        <w:ind w:left="0" w:hanging="2"/>
        <w:jc w:val="both"/>
        <w:rPr>
          <w:sz w:val="20"/>
          <w:szCs w:val="20"/>
        </w:rPr>
      </w:pPr>
      <w:r w:rsidRPr="00C336C9">
        <w:rPr>
          <w:sz w:val="20"/>
          <w:szCs w:val="20"/>
        </w:rPr>
        <w:t>Base on the result of an experimental study by Antoni [</w:t>
      </w:r>
      <w:r w:rsidR="006043CF">
        <w:rPr>
          <w:sz w:val="20"/>
          <w:szCs w:val="20"/>
        </w:rPr>
        <w:t>1</w:t>
      </w:r>
      <w:r w:rsidRPr="00C336C9">
        <w:rPr>
          <w:sz w:val="20"/>
          <w:szCs w:val="20"/>
        </w:rPr>
        <w:t>], Koçak [</w:t>
      </w:r>
      <w:r w:rsidR="006043CF">
        <w:rPr>
          <w:sz w:val="20"/>
          <w:szCs w:val="20"/>
        </w:rPr>
        <w:t>15</w:t>
      </w:r>
      <w:r w:rsidRPr="00C336C9">
        <w:rPr>
          <w:sz w:val="20"/>
          <w:szCs w:val="20"/>
        </w:rPr>
        <w:t xml:space="preserve">], and other researchers </w:t>
      </w:r>
      <w:r w:rsidR="00A34227">
        <w:rPr>
          <w:sz w:val="20"/>
          <w:szCs w:val="20"/>
        </w:rPr>
        <w:t>[</w:t>
      </w:r>
      <w:r w:rsidR="00E642C6">
        <w:rPr>
          <w:sz w:val="20"/>
          <w:szCs w:val="20"/>
        </w:rPr>
        <w:t>8</w:t>
      </w:r>
      <w:r w:rsidR="00A34227">
        <w:rPr>
          <w:sz w:val="20"/>
          <w:szCs w:val="20"/>
        </w:rPr>
        <w:t>]</w:t>
      </w:r>
      <w:r w:rsidR="00E642C6">
        <w:rPr>
          <w:sz w:val="20"/>
          <w:szCs w:val="20"/>
        </w:rPr>
        <w:t>[12][16][18][20][25-26]</w:t>
      </w:r>
      <w:r w:rsidR="00A34227">
        <w:rPr>
          <w:sz w:val="20"/>
          <w:szCs w:val="20"/>
        </w:rPr>
        <w:t xml:space="preserve"> </w:t>
      </w:r>
      <w:r w:rsidRPr="00C336C9">
        <w:rPr>
          <w:sz w:val="20"/>
          <w:szCs w:val="20"/>
        </w:rPr>
        <w:t xml:space="preserve">about silica fume and fly ash content in the </w:t>
      </w:r>
      <w:r w:rsidR="008329E6">
        <w:rPr>
          <w:sz w:val="20"/>
          <w:szCs w:val="20"/>
        </w:rPr>
        <w:t xml:space="preserve">sand </w:t>
      </w:r>
      <w:r w:rsidRPr="00C336C9">
        <w:rPr>
          <w:sz w:val="20"/>
          <w:szCs w:val="20"/>
        </w:rPr>
        <w:t xml:space="preserve">concrete mortar can increase the compressive strength especially at an early age after. The research of </w:t>
      </w:r>
      <w:r w:rsidR="00BE70D4">
        <w:rPr>
          <w:sz w:val="20"/>
          <w:szCs w:val="20"/>
        </w:rPr>
        <w:t>Budiman</w:t>
      </w:r>
      <w:r w:rsidRPr="00C336C9">
        <w:rPr>
          <w:sz w:val="20"/>
          <w:szCs w:val="20"/>
        </w:rPr>
        <w:t xml:space="preserve"> [</w:t>
      </w:r>
      <w:r w:rsidR="00BE70D4">
        <w:rPr>
          <w:sz w:val="20"/>
          <w:szCs w:val="20"/>
        </w:rPr>
        <w:t>7</w:t>
      </w:r>
      <w:r w:rsidRPr="00C336C9">
        <w:rPr>
          <w:sz w:val="20"/>
          <w:szCs w:val="20"/>
        </w:rPr>
        <w:t>]</w:t>
      </w:r>
      <w:r w:rsidR="00BE70D4">
        <w:rPr>
          <w:sz w:val="20"/>
          <w:szCs w:val="20"/>
        </w:rPr>
        <w:t xml:space="preserve">, Ginting [10], </w:t>
      </w:r>
      <w:r w:rsidR="00BE70D4" w:rsidRPr="004F2ED4">
        <w:rPr>
          <w:sz w:val="20"/>
          <w:szCs w:val="20"/>
        </w:rPr>
        <w:t>Kesegić</w:t>
      </w:r>
      <w:r w:rsidR="00BE70D4">
        <w:rPr>
          <w:sz w:val="20"/>
          <w:szCs w:val="20"/>
        </w:rPr>
        <w:t xml:space="preserve"> [13], </w:t>
      </w:r>
      <w:r w:rsidR="00BE70D4" w:rsidRPr="005E09D7">
        <w:rPr>
          <w:sz w:val="20"/>
          <w:szCs w:val="20"/>
        </w:rPr>
        <w:t>Khalaf</w:t>
      </w:r>
      <w:r w:rsidR="00BE70D4">
        <w:rPr>
          <w:sz w:val="20"/>
          <w:szCs w:val="20"/>
        </w:rPr>
        <w:t xml:space="preserve"> [14] that have research for</w:t>
      </w:r>
      <w:r w:rsidRPr="00C336C9">
        <w:rPr>
          <w:sz w:val="20"/>
          <w:szCs w:val="20"/>
        </w:rPr>
        <w:t xml:space="preserve"> recycled concrete mortar </w:t>
      </w:r>
      <w:r w:rsidR="008329E6">
        <w:rPr>
          <w:sz w:val="20"/>
          <w:szCs w:val="20"/>
        </w:rPr>
        <w:t xml:space="preserve">have </w:t>
      </w:r>
      <w:r w:rsidRPr="00C336C9">
        <w:rPr>
          <w:sz w:val="20"/>
          <w:szCs w:val="20"/>
        </w:rPr>
        <w:t xml:space="preserve">result in decreasing strength when comprised of </w:t>
      </w:r>
      <w:r w:rsidR="00BE70D4">
        <w:rPr>
          <w:sz w:val="20"/>
          <w:szCs w:val="20"/>
        </w:rPr>
        <w:t xml:space="preserve">sand </w:t>
      </w:r>
      <w:r w:rsidRPr="00C336C9">
        <w:rPr>
          <w:sz w:val="20"/>
          <w:szCs w:val="20"/>
        </w:rPr>
        <w:t>concrete mortar. Referring to the above researches, this research carries out the silica fume and fly ash material which is blended in the recycled concrete mortar to know the strength it.</w:t>
      </w:r>
      <w:r w:rsidR="00BE70D4">
        <w:rPr>
          <w:sz w:val="20"/>
          <w:szCs w:val="20"/>
        </w:rPr>
        <w:t xml:space="preserve"> What about did </w:t>
      </w:r>
      <w:r w:rsidR="00BE70D4" w:rsidRPr="00BE70D4">
        <w:rPr>
          <w:sz w:val="20"/>
          <w:szCs w:val="20"/>
        </w:rPr>
        <w:t xml:space="preserve">the use of </w:t>
      </w:r>
      <w:r w:rsidR="00BE70D4">
        <w:rPr>
          <w:sz w:val="20"/>
          <w:szCs w:val="20"/>
        </w:rPr>
        <w:t>silica fume and f</w:t>
      </w:r>
      <w:r w:rsidR="00BE70D4" w:rsidRPr="00BE70D4">
        <w:rPr>
          <w:sz w:val="20"/>
          <w:szCs w:val="20"/>
        </w:rPr>
        <w:t xml:space="preserve">ly </w:t>
      </w:r>
      <w:r w:rsidR="00BE70D4">
        <w:rPr>
          <w:sz w:val="20"/>
          <w:szCs w:val="20"/>
        </w:rPr>
        <w:t>a</w:t>
      </w:r>
      <w:r w:rsidR="00BE70D4" w:rsidRPr="00BE70D4">
        <w:rPr>
          <w:sz w:val="20"/>
          <w:szCs w:val="20"/>
        </w:rPr>
        <w:t xml:space="preserve">sh </w:t>
      </w:r>
      <w:r w:rsidR="00BE70D4">
        <w:rPr>
          <w:sz w:val="20"/>
          <w:szCs w:val="20"/>
        </w:rPr>
        <w:t>in the recycled concrete</w:t>
      </w:r>
      <w:r w:rsidR="00BE70D4" w:rsidRPr="00BE70D4">
        <w:rPr>
          <w:sz w:val="20"/>
          <w:szCs w:val="20"/>
        </w:rPr>
        <w:t xml:space="preserve"> mortar</w:t>
      </w:r>
      <w:r w:rsidR="00BE70D4">
        <w:rPr>
          <w:sz w:val="20"/>
          <w:szCs w:val="20"/>
        </w:rPr>
        <w:t>? Is it increase</w:t>
      </w:r>
      <w:r w:rsidR="00EA67BA">
        <w:rPr>
          <w:sz w:val="20"/>
          <w:szCs w:val="20"/>
        </w:rPr>
        <w:t>s</w:t>
      </w:r>
      <w:r w:rsidR="00BE70D4">
        <w:rPr>
          <w:sz w:val="20"/>
          <w:szCs w:val="20"/>
        </w:rPr>
        <w:t xml:space="preserve"> likes sand concrete mortar when using silica fume and fly ash?</w:t>
      </w:r>
    </w:p>
    <w:p w:rsidR="00565298" w:rsidRDefault="00565298" w:rsidP="00256583">
      <w:pPr>
        <w:spacing w:before="120" w:after="120" w:line="276" w:lineRule="auto"/>
        <w:ind w:left="0" w:hanging="2"/>
        <w:jc w:val="both"/>
        <w:rPr>
          <w:b/>
          <w:sz w:val="20"/>
          <w:szCs w:val="20"/>
        </w:rPr>
      </w:pPr>
    </w:p>
    <w:p w:rsidR="00256583" w:rsidRDefault="00256583" w:rsidP="00256583">
      <w:pPr>
        <w:spacing w:before="120" w:after="120" w:line="276" w:lineRule="auto"/>
        <w:ind w:left="0" w:hanging="2"/>
        <w:jc w:val="both"/>
        <w:rPr>
          <w:sz w:val="20"/>
          <w:szCs w:val="20"/>
        </w:rPr>
      </w:pPr>
      <w:r w:rsidRPr="00256583">
        <w:rPr>
          <w:b/>
          <w:sz w:val="20"/>
          <w:szCs w:val="20"/>
        </w:rPr>
        <w:t>EXPERIMENTAL PROGRAM</w:t>
      </w:r>
    </w:p>
    <w:p w:rsidR="00256583" w:rsidRPr="00C336C9" w:rsidRDefault="00C336C9" w:rsidP="00C336C9">
      <w:pPr>
        <w:pStyle w:val="ListParagraph"/>
        <w:numPr>
          <w:ilvl w:val="0"/>
          <w:numId w:val="3"/>
        </w:numPr>
        <w:ind w:leftChars="0" w:firstLineChars="0"/>
        <w:jc w:val="both"/>
        <w:rPr>
          <w:b/>
          <w:sz w:val="20"/>
          <w:szCs w:val="20"/>
        </w:rPr>
      </w:pPr>
      <w:r w:rsidRPr="00C336C9">
        <w:rPr>
          <w:b/>
          <w:sz w:val="20"/>
          <w:szCs w:val="20"/>
        </w:rPr>
        <w:t xml:space="preserve">Concrete </w:t>
      </w:r>
      <w:r w:rsidR="00D73837">
        <w:rPr>
          <w:b/>
          <w:sz w:val="20"/>
          <w:szCs w:val="20"/>
        </w:rPr>
        <w:t xml:space="preserve">Mortar </w:t>
      </w:r>
      <w:r w:rsidRPr="00C336C9">
        <w:rPr>
          <w:b/>
          <w:sz w:val="20"/>
          <w:szCs w:val="20"/>
        </w:rPr>
        <w:t>Base Material Test</w:t>
      </w:r>
    </w:p>
    <w:p w:rsidR="001B2D60" w:rsidRPr="001B2D60" w:rsidRDefault="001B2D60" w:rsidP="001B2D60">
      <w:pPr>
        <w:pStyle w:val="ListParagraph"/>
        <w:ind w:leftChars="0" w:left="0" w:firstLineChars="0"/>
        <w:jc w:val="both"/>
        <w:rPr>
          <w:sz w:val="20"/>
          <w:szCs w:val="20"/>
        </w:rPr>
      </w:pPr>
      <w:r w:rsidRPr="001B2D60">
        <w:rPr>
          <w:sz w:val="20"/>
          <w:szCs w:val="20"/>
        </w:rPr>
        <w:t xml:space="preserve">The experimental program of recycled concrete mortar has been started from taking cement, silica fume, fly ash, sand, water, and collecting a building demolish material, and then it is crushed by manual to get a fine aggregate. </w:t>
      </w:r>
    </w:p>
    <w:p w:rsidR="001B2D60" w:rsidRPr="001B2D60" w:rsidRDefault="001B2D60" w:rsidP="001B2D60">
      <w:pPr>
        <w:pStyle w:val="ListParagraph"/>
        <w:ind w:leftChars="0" w:left="0" w:firstLineChars="0"/>
        <w:jc w:val="both"/>
        <w:rPr>
          <w:sz w:val="20"/>
          <w:szCs w:val="20"/>
        </w:rPr>
      </w:pPr>
      <w:r w:rsidRPr="001B2D60">
        <w:rPr>
          <w:sz w:val="20"/>
          <w:szCs w:val="20"/>
        </w:rPr>
        <w:t>Cement and silica fume have been taken from building material store near Wiralodra University</w:t>
      </w:r>
      <w:r w:rsidR="00EA67BA">
        <w:rPr>
          <w:sz w:val="20"/>
          <w:szCs w:val="20"/>
        </w:rPr>
        <w:t xml:space="preserve"> - Indramayu</w:t>
      </w:r>
      <w:r w:rsidRPr="001B2D60">
        <w:rPr>
          <w:sz w:val="20"/>
          <w:szCs w:val="20"/>
        </w:rPr>
        <w:t xml:space="preserve">. Fly ash is taken from PLTU Sumur Adem, Sukra, Indramayu, West Java. Sand is taken from Tomo, Sumedang, West Java. </w:t>
      </w:r>
    </w:p>
    <w:p w:rsidR="00A54ABA" w:rsidRDefault="001B2D60" w:rsidP="001B2D60">
      <w:pPr>
        <w:pStyle w:val="ListParagraph"/>
        <w:ind w:leftChars="0" w:left="0" w:firstLineChars="0"/>
        <w:jc w:val="both"/>
        <w:rPr>
          <w:sz w:val="20"/>
          <w:szCs w:val="20"/>
        </w:rPr>
      </w:pPr>
      <w:r w:rsidRPr="001B2D60">
        <w:rPr>
          <w:sz w:val="20"/>
          <w:szCs w:val="20"/>
        </w:rPr>
        <w:t xml:space="preserve">Base on the laboratory test </w:t>
      </w:r>
      <w:r w:rsidR="00A54ABA">
        <w:rPr>
          <w:sz w:val="20"/>
          <w:szCs w:val="20"/>
        </w:rPr>
        <w:t xml:space="preserve">[2-6] and [21-24] </w:t>
      </w:r>
      <w:r w:rsidRPr="001B2D60">
        <w:rPr>
          <w:sz w:val="20"/>
          <w:szCs w:val="20"/>
        </w:rPr>
        <w:t xml:space="preserve">of fly ash physical traits are: a) color is whitish gray; b) </w:t>
      </w:r>
      <w:r w:rsidR="008F3628">
        <w:rPr>
          <w:sz w:val="20"/>
          <w:szCs w:val="20"/>
        </w:rPr>
        <w:t>density</w:t>
      </w:r>
      <w:r w:rsidRPr="001B2D60">
        <w:rPr>
          <w:sz w:val="20"/>
          <w:szCs w:val="20"/>
        </w:rPr>
        <w:t xml:space="preserve"> is 2.</w:t>
      </w:r>
      <w:r w:rsidR="00A34227">
        <w:rPr>
          <w:sz w:val="20"/>
          <w:szCs w:val="20"/>
        </w:rPr>
        <w:t>1</w:t>
      </w:r>
      <w:r w:rsidRPr="001B2D60">
        <w:rPr>
          <w:sz w:val="20"/>
          <w:szCs w:val="20"/>
        </w:rPr>
        <w:t>5 g/cm</w:t>
      </w:r>
      <w:r w:rsidRPr="00C770BF">
        <w:rPr>
          <w:sz w:val="20"/>
          <w:szCs w:val="20"/>
          <w:vertAlign w:val="superscript"/>
        </w:rPr>
        <w:t>3</w:t>
      </w:r>
      <w:r w:rsidRPr="001B2D60">
        <w:rPr>
          <w:sz w:val="20"/>
          <w:szCs w:val="20"/>
        </w:rPr>
        <w:t>, and c) fine grain is 80% passing sieve no. 200.</w:t>
      </w:r>
    </w:p>
    <w:p w:rsidR="001B2D60" w:rsidRPr="001B2D60" w:rsidRDefault="001B2D60" w:rsidP="001B2D60">
      <w:pPr>
        <w:pStyle w:val="ListParagraph"/>
        <w:ind w:leftChars="0" w:left="0" w:firstLineChars="0"/>
        <w:jc w:val="both"/>
        <w:rPr>
          <w:sz w:val="20"/>
          <w:szCs w:val="20"/>
        </w:rPr>
      </w:pPr>
      <w:r w:rsidRPr="001B2D60">
        <w:rPr>
          <w:sz w:val="20"/>
          <w:szCs w:val="20"/>
        </w:rPr>
        <w:t>Silica fume physical traits are: a) color is gray</w:t>
      </w:r>
      <w:r w:rsidR="008F3628">
        <w:rPr>
          <w:sz w:val="20"/>
          <w:szCs w:val="20"/>
        </w:rPr>
        <w:t>ish; b) specific gravity is 0.65</w:t>
      </w:r>
      <w:r w:rsidRPr="001B2D60">
        <w:rPr>
          <w:sz w:val="20"/>
          <w:szCs w:val="20"/>
        </w:rPr>
        <w:t xml:space="preserve"> g/cm</w:t>
      </w:r>
      <w:r w:rsidRPr="00C770BF">
        <w:rPr>
          <w:sz w:val="20"/>
          <w:szCs w:val="20"/>
          <w:vertAlign w:val="superscript"/>
        </w:rPr>
        <w:t>3</w:t>
      </w:r>
      <w:r w:rsidRPr="001B2D60">
        <w:rPr>
          <w:sz w:val="20"/>
          <w:szCs w:val="20"/>
        </w:rPr>
        <w:t>, a</w:t>
      </w:r>
      <w:r w:rsidR="00C87C9C">
        <w:rPr>
          <w:sz w:val="20"/>
          <w:szCs w:val="20"/>
        </w:rPr>
        <w:t>nd c) fine grain is more than 90% passing sieve no. 200</w:t>
      </w:r>
      <w:r w:rsidRPr="001B2D60">
        <w:rPr>
          <w:sz w:val="20"/>
          <w:szCs w:val="20"/>
        </w:rPr>
        <w:t xml:space="preserve">. </w:t>
      </w:r>
    </w:p>
    <w:p w:rsidR="001B2D60" w:rsidRPr="001B2D60" w:rsidRDefault="001B2D60" w:rsidP="001B2D60">
      <w:pPr>
        <w:pStyle w:val="ListParagraph"/>
        <w:ind w:leftChars="0" w:left="0" w:firstLineChars="0"/>
        <w:jc w:val="both"/>
        <w:rPr>
          <w:sz w:val="20"/>
          <w:szCs w:val="20"/>
        </w:rPr>
      </w:pPr>
      <w:r w:rsidRPr="001B2D60">
        <w:rPr>
          <w:sz w:val="20"/>
          <w:szCs w:val="20"/>
        </w:rPr>
        <w:t xml:space="preserve">The </w:t>
      </w:r>
      <w:r w:rsidR="00AB4D79">
        <w:rPr>
          <w:sz w:val="20"/>
          <w:szCs w:val="20"/>
        </w:rPr>
        <w:t xml:space="preserve">fine aggregate </w:t>
      </w:r>
      <w:r w:rsidRPr="001B2D60">
        <w:rPr>
          <w:sz w:val="20"/>
          <w:szCs w:val="20"/>
        </w:rPr>
        <w:t>that is taken from building demolish is called recycled fine aggregate</w:t>
      </w:r>
      <w:r w:rsidR="00AB4D79">
        <w:rPr>
          <w:sz w:val="20"/>
          <w:szCs w:val="20"/>
        </w:rPr>
        <w:t xml:space="preserve"> (RFA)</w:t>
      </w:r>
      <w:r w:rsidRPr="001B2D60">
        <w:rPr>
          <w:sz w:val="20"/>
          <w:szCs w:val="20"/>
        </w:rPr>
        <w:t>. The characteristic of it shall be similar to sand, such as gradation (grain level arrangement), water content, specific gravity, and water absorption, so they are would be tested as SNI [</w:t>
      </w:r>
      <w:r w:rsidR="00A54ABA">
        <w:rPr>
          <w:sz w:val="20"/>
          <w:szCs w:val="20"/>
        </w:rPr>
        <w:t>2</w:t>
      </w:r>
      <w:r w:rsidR="00E1732D">
        <w:rPr>
          <w:sz w:val="20"/>
          <w:szCs w:val="20"/>
        </w:rPr>
        <w:t>2</w:t>
      </w:r>
      <w:r w:rsidRPr="001B2D60">
        <w:rPr>
          <w:sz w:val="20"/>
          <w:szCs w:val="20"/>
        </w:rPr>
        <w:t xml:space="preserve">] or ASTM C-136-06 [3]. </w:t>
      </w:r>
    </w:p>
    <w:p w:rsidR="00D73837" w:rsidRDefault="001B2D60" w:rsidP="001B2D60">
      <w:pPr>
        <w:pStyle w:val="ListParagraph"/>
        <w:ind w:leftChars="0" w:left="0" w:firstLineChars="0"/>
        <w:jc w:val="both"/>
        <w:rPr>
          <w:sz w:val="20"/>
          <w:szCs w:val="20"/>
        </w:rPr>
      </w:pPr>
      <w:r w:rsidRPr="001B2D60">
        <w:rPr>
          <w:sz w:val="20"/>
          <w:szCs w:val="20"/>
        </w:rPr>
        <w:t>Base on the result testing of fine aggregate characteristics, the sand and recycled fine aggregate can be seen in the following figure and table.</w:t>
      </w:r>
    </w:p>
    <w:p w:rsidR="00FC3B34" w:rsidRDefault="00FC3B34" w:rsidP="001B2D60">
      <w:pPr>
        <w:pStyle w:val="ListParagraph"/>
        <w:ind w:leftChars="0" w:left="0" w:firstLineChars="0"/>
        <w:jc w:val="both"/>
        <w:rPr>
          <w:sz w:val="20"/>
          <w:szCs w:val="20"/>
        </w:rPr>
      </w:pPr>
    </w:p>
    <w:p w:rsidR="00B04638" w:rsidRDefault="00FC3B34" w:rsidP="00AB4D79">
      <w:pPr>
        <w:pStyle w:val="ListParagraph"/>
        <w:ind w:leftChars="0" w:left="0" w:firstLineChars="0"/>
        <w:jc w:val="center"/>
        <w:rPr>
          <w:szCs w:val="20"/>
        </w:rPr>
      </w:pPr>
      <w:r w:rsidRPr="00FC3B34">
        <w:rPr>
          <w:noProof/>
          <w:szCs w:val="20"/>
        </w:rPr>
        <w:drawing>
          <wp:inline distT="0" distB="0" distL="0" distR="0">
            <wp:extent cx="2291080" cy="1469474"/>
            <wp:effectExtent l="1905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2291080" cy="1469474"/>
                    </a:xfrm>
                    <a:prstGeom prst="rect">
                      <a:avLst/>
                    </a:prstGeom>
                    <a:noFill/>
                    <a:ln w="9525">
                      <a:noFill/>
                      <a:miter lim="800000"/>
                      <a:headEnd/>
                      <a:tailEnd/>
                    </a:ln>
                  </pic:spPr>
                </pic:pic>
              </a:graphicData>
            </a:graphic>
          </wp:inline>
        </w:drawing>
      </w:r>
    </w:p>
    <w:p w:rsidR="00A62384" w:rsidRDefault="00B04638" w:rsidP="00B04638">
      <w:pPr>
        <w:pStyle w:val="ListParagraph"/>
        <w:ind w:leftChars="0" w:left="0" w:firstLineChars="0"/>
        <w:jc w:val="center"/>
        <w:rPr>
          <w:sz w:val="20"/>
          <w:szCs w:val="20"/>
        </w:rPr>
      </w:pPr>
      <w:r>
        <w:rPr>
          <w:sz w:val="20"/>
          <w:szCs w:val="20"/>
        </w:rPr>
        <w:t>Figure</w:t>
      </w:r>
      <w:r w:rsidR="00A62384">
        <w:rPr>
          <w:sz w:val="20"/>
          <w:szCs w:val="20"/>
        </w:rPr>
        <w:t xml:space="preserve"> 1. </w:t>
      </w:r>
      <w:r>
        <w:rPr>
          <w:sz w:val="20"/>
          <w:szCs w:val="20"/>
        </w:rPr>
        <w:t>Sieve analysis of fine aggregate</w:t>
      </w:r>
    </w:p>
    <w:p w:rsidR="0084029C" w:rsidRDefault="0084029C" w:rsidP="00C336C9">
      <w:pPr>
        <w:pStyle w:val="ListParagraph"/>
        <w:ind w:leftChars="0" w:left="0" w:firstLineChars="0"/>
        <w:jc w:val="both"/>
        <w:rPr>
          <w:sz w:val="20"/>
          <w:szCs w:val="20"/>
        </w:rPr>
      </w:pPr>
    </w:p>
    <w:p w:rsidR="00A62384" w:rsidRDefault="001B2D60" w:rsidP="00C336C9">
      <w:pPr>
        <w:pStyle w:val="ListParagraph"/>
        <w:ind w:leftChars="0" w:left="0" w:firstLineChars="0"/>
        <w:jc w:val="both"/>
        <w:rPr>
          <w:sz w:val="20"/>
          <w:szCs w:val="20"/>
        </w:rPr>
      </w:pPr>
      <w:r w:rsidRPr="001B2D60">
        <w:rPr>
          <w:sz w:val="20"/>
          <w:szCs w:val="20"/>
        </w:rPr>
        <w:t>Figure 1 indicates that all fine aggregate (sand and recycled fine aggregate</w:t>
      </w:r>
      <w:r w:rsidR="00AB4D79">
        <w:rPr>
          <w:sz w:val="20"/>
          <w:szCs w:val="20"/>
        </w:rPr>
        <w:t xml:space="preserve"> or RFA</w:t>
      </w:r>
      <w:r w:rsidRPr="001B2D60">
        <w:rPr>
          <w:sz w:val="20"/>
          <w:szCs w:val="20"/>
        </w:rPr>
        <w:t xml:space="preserve">) are in the limit range of the Zone II SNI </w:t>
      </w:r>
      <w:r w:rsidR="00EA67BA">
        <w:rPr>
          <w:sz w:val="20"/>
          <w:szCs w:val="20"/>
        </w:rPr>
        <w:t xml:space="preserve">[24] </w:t>
      </w:r>
      <w:r w:rsidRPr="001B2D60">
        <w:rPr>
          <w:sz w:val="20"/>
          <w:szCs w:val="20"/>
        </w:rPr>
        <w:t>or ASTM standard</w:t>
      </w:r>
      <w:r w:rsidR="00EA67BA">
        <w:rPr>
          <w:sz w:val="20"/>
          <w:szCs w:val="20"/>
        </w:rPr>
        <w:t xml:space="preserve"> [5]</w:t>
      </w:r>
      <w:r w:rsidRPr="001B2D60">
        <w:rPr>
          <w:sz w:val="20"/>
          <w:szCs w:val="20"/>
        </w:rPr>
        <w:t xml:space="preserve">, so those fine aggregate can use to make concrete mortar. The water content of sand is 11.71% and recycled fine aggregate is </w:t>
      </w:r>
      <w:r w:rsidR="007F3889">
        <w:rPr>
          <w:sz w:val="20"/>
          <w:szCs w:val="20"/>
        </w:rPr>
        <w:t>1</w:t>
      </w:r>
      <w:r w:rsidRPr="001B2D60">
        <w:rPr>
          <w:sz w:val="20"/>
          <w:szCs w:val="20"/>
        </w:rPr>
        <w:t xml:space="preserve">9.71%. </w:t>
      </w:r>
      <w:r w:rsidR="007F3889">
        <w:rPr>
          <w:sz w:val="20"/>
          <w:szCs w:val="20"/>
        </w:rPr>
        <w:t xml:space="preserve">The water absorption of RFA is larger than sand. </w:t>
      </w:r>
      <w:r w:rsidRPr="001B2D60">
        <w:rPr>
          <w:sz w:val="20"/>
          <w:szCs w:val="20"/>
        </w:rPr>
        <w:t>The specific gravity of sand is 2.53, and recycled aggregate is 1.88.</w:t>
      </w:r>
      <w:r w:rsidR="007F3889">
        <w:rPr>
          <w:sz w:val="20"/>
          <w:szCs w:val="20"/>
        </w:rPr>
        <w:t xml:space="preserve"> The specific gravity of RFA is smaller than sand.</w:t>
      </w:r>
    </w:p>
    <w:p w:rsidR="00C336C9" w:rsidRDefault="00C336C9" w:rsidP="00C336C9">
      <w:pPr>
        <w:pStyle w:val="ListParagraph"/>
        <w:ind w:leftChars="0" w:left="0" w:firstLineChars="0"/>
        <w:jc w:val="both"/>
        <w:rPr>
          <w:sz w:val="20"/>
          <w:szCs w:val="20"/>
        </w:rPr>
      </w:pPr>
    </w:p>
    <w:p w:rsidR="00C336C9" w:rsidRPr="00C336C9" w:rsidRDefault="00C336C9" w:rsidP="00C336C9">
      <w:pPr>
        <w:pStyle w:val="ListParagraph"/>
        <w:numPr>
          <w:ilvl w:val="0"/>
          <w:numId w:val="3"/>
        </w:numPr>
        <w:ind w:leftChars="0" w:firstLineChars="0"/>
        <w:jc w:val="both"/>
        <w:rPr>
          <w:b/>
          <w:sz w:val="20"/>
          <w:szCs w:val="20"/>
        </w:rPr>
      </w:pPr>
      <w:r w:rsidRPr="00C336C9">
        <w:rPr>
          <w:b/>
          <w:sz w:val="20"/>
          <w:szCs w:val="20"/>
        </w:rPr>
        <w:t>Preparation of Specimens</w:t>
      </w:r>
    </w:p>
    <w:p w:rsidR="00105EE4" w:rsidRDefault="001D3886" w:rsidP="00C336C9">
      <w:pPr>
        <w:ind w:leftChars="0" w:left="-2" w:firstLineChars="0" w:firstLine="0"/>
        <w:jc w:val="both"/>
        <w:rPr>
          <w:sz w:val="20"/>
          <w:szCs w:val="20"/>
        </w:rPr>
      </w:pPr>
      <w:r w:rsidRPr="001D3886">
        <w:rPr>
          <w:sz w:val="20"/>
          <w:szCs w:val="20"/>
        </w:rPr>
        <w:t>The type specimen is a cube in which the dimension is 5 cm for all sides. This dimension base on SNI [</w:t>
      </w:r>
      <w:r w:rsidR="00EA67BA">
        <w:rPr>
          <w:sz w:val="20"/>
          <w:szCs w:val="20"/>
        </w:rPr>
        <w:t>23</w:t>
      </w:r>
      <w:r w:rsidRPr="001D3886">
        <w:rPr>
          <w:sz w:val="20"/>
          <w:szCs w:val="20"/>
        </w:rPr>
        <w:t>] or ASTM [</w:t>
      </w:r>
      <w:r w:rsidR="00EA67BA">
        <w:rPr>
          <w:sz w:val="20"/>
          <w:szCs w:val="20"/>
        </w:rPr>
        <w:t>6</w:t>
      </w:r>
      <w:r w:rsidRPr="001D3886">
        <w:rPr>
          <w:sz w:val="20"/>
          <w:szCs w:val="20"/>
        </w:rPr>
        <w:t>]</w:t>
      </w:r>
      <w:r w:rsidR="00466935">
        <w:rPr>
          <w:sz w:val="20"/>
          <w:szCs w:val="20"/>
        </w:rPr>
        <w:t xml:space="preserve">. </w:t>
      </w:r>
    </w:p>
    <w:p w:rsidR="0084029C" w:rsidRDefault="0084029C" w:rsidP="00C336C9">
      <w:pPr>
        <w:ind w:leftChars="0" w:left="-2" w:firstLineChars="0" w:firstLine="0"/>
        <w:jc w:val="both"/>
        <w:rPr>
          <w:sz w:val="20"/>
          <w:szCs w:val="20"/>
        </w:rPr>
      </w:pPr>
    </w:p>
    <w:p w:rsidR="009426CC" w:rsidRDefault="009426CC" w:rsidP="00C336C9">
      <w:pPr>
        <w:ind w:leftChars="0" w:left="-2" w:firstLineChars="0" w:firstLine="0"/>
        <w:jc w:val="both"/>
        <w:rPr>
          <w:sz w:val="20"/>
          <w:szCs w:val="20"/>
        </w:rPr>
      </w:pPr>
      <w:r w:rsidRPr="009426CC">
        <w:rPr>
          <w:noProof/>
          <w:szCs w:val="20"/>
        </w:rPr>
        <w:drawing>
          <wp:inline distT="0" distB="0" distL="0" distR="0">
            <wp:extent cx="754256" cy="1004254"/>
            <wp:effectExtent l="19050" t="0" r="774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753722" cy="1003543"/>
                    </a:xfrm>
                    <a:prstGeom prst="rect">
                      <a:avLst/>
                    </a:prstGeom>
                    <a:noFill/>
                    <a:ln w="9525">
                      <a:noFill/>
                      <a:miter lim="800000"/>
                      <a:headEnd/>
                      <a:tailEnd/>
                    </a:ln>
                  </pic:spPr>
                </pic:pic>
              </a:graphicData>
            </a:graphic>
          </wp:inline>
        </w:drawing>
      </w:r>
      <w:r w:rsidR="00D972C0" w:rsidRPr="00D972C0">
        <w:rPr>
          <w:noProof/>
          <w:sz w:val="20"/>
          <w:szCs w:val="20"/>
        </w:rPr>
        <w:drawing>
          <wp:inline distT="0" distB="0" distL="0" distR="0">
            <wp:extent cx="759615" cy="1011390"/>
            <wp:effectExtent l="19050" t="0" r="238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759088" cy="1010688"/>
                    </a:xfrm>
                    <a:prstGeom prst="rect">
                      <a:avLst/>
                    </a:prstGeom>
                    <a:noFill/>
                    <a:ln w="9525">
                      <a:noFill/>
                      <a:miter lim="800000"/>
                      <a:headEnd/>
                      <a:tailEnd/>
                    </a:ln>
                  </pic:spPr>
                </pic:pic>
              </a:graphicData>
            </a:graphic>
          </wp:inline>
        </w:drawing>
      </w:r>
      <w:r w:rsidR="00D972C0">
        <w:rPr>
          <w:noProof/>
          <w:sz w:val="20"/>
          <w:szCs w:val="20"/>
        </w:rPr>
        <w:drawing>
          <wp:inline distT="0" distB="0" distL="0" distR="0">
            <wp:extent cx="635780" cy="1009540"/>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634910" cy="1008159"/>
                    </a:xfrm>
                    <a:prstGeom prst="rect">
                      <a:avLst/>
                    </a:prstGeom>
                    <a:noFill/>
                    <a:ln w="9525">
                      <a:noFill/>
                      <a:miter lim="800000"/>
                      <a:headEnd/>
                      <a:tailEnd/>
                    </a:ln>
                  </pic:spPr>
                </pic:pic>
              </a:graphicData>
            </a:graphic>
          </wp:inline>
        </w:drawing>
      </w:r>
    </w:p>
    <w:p w:rsidR="00D972C0" w:rsidRPr="00EF1953" w:rsidRDefault="00EF1953" w:rsidP="00EF1953">
      <w:pPr>
        <w:pStyle w:val="ListParagraph"/>
        <w:numPr>
          <w:ilvl w:val="0"/>
          <w:numId w:val="6"/>
        </w:numPr>
        <w:tabs>
          <w:tab w:val="left" w:pos="1170"/>
          <w:tab w:val="left" w:pos="2430"/>
        </w:tabs>
        <w:ind w:leftChars="0" w:left="180" w:firstLineChars="0" w:hanging="182"/>
        <w:jc w:val="both"/>
        <w:rPr>
          <w:sz w:val="14"/>
          <w:szCs w:val="14"/>
        </w:rPr>
      </w:pPr>
      <w:r w:rsidRPr="00EF1953">
        <w:rPr>
          <w:sz w:val="14"/>
          <w:szCs w:val="14"/>
        </w:rPr>
        <w:t>Form work</w:t>
      </w:r>
      <w:r w:rsidRPr="00EF1953">
        <w:rPr>
          <w:sz w:val="14"/>
          <w:szCs w:val="14"/>
        </w:rPr>
        <w:tab/>
        <w:t>b) Pouring</w:t>
      </w:r>
      <w:r w:rsidRPr="00EF1953">
        <w:rPr>
          <w:sz w:val="14"/>
          <w:szCs w:val="14"/>
        </w:rPr>
        <w:tab/>
        <w:t>c) curing</w:t>
      </w:r>
    </w:p>
    <w:p w:rsidR="00D972C0" w:rsidRDefault="00D972C0" w:rsidP="00EF1953">
      <w:pPr>
        <w:ind w:leftChars="0" w:left="-2" w:firstLineChars="0" w:firstLine="0"/>
        <w:jc w:val="center"/>
        <w:rPr>
          <w:sz w:val="20"/>
          <w:szCs w:val="20"/>
        </w:rPr>
      </w:pPr>
      <w:r>
        <w:rPr>
          <w:sz w:val="20"/>
          <w:szCs w:val="20"/>
        </w:rPr>
        <w:t>Figure 2. Po</w:t>
      </w:r>
      <w:r w:rsidR="00EF1953">
        <w:rPr>
          <w:sz w:val="20"/>
          <w:szCs w:val="20"/>
        </w:rPr>
        <w:t>u</w:t>
      </w:r>
      <w:r>
        <w:rPr>
          <w:sz w:val="20"/>
          <w:szCs w:val="20"/>
        </w:rPr>
        <w:t xml:space="preserve">ring and curing </w:t>
      </w:r>
      <w:r w:rsidR="00EF1953">
        <w:rPr>
          <w:sz w:val="20"/>
          <w:szCs w:val="20"/>
        </w:rPr>
        <w:t>specimen</w:t>
      </w:r>
    </w:p>
    <w:p w:rsidR="0084029C" w:rsidRDefault="0084029C" w:rsidP="001D3886">
      <w:pPr>
        <w:ind w:leftChars="0" w:left="-2" w:firstLineChars="0" w:firstLine="0"/>
        <w:jc w:val="both"/>
        <w:rPr>
          <w:sz w:val="20"/>
          <w:szCs w:val="20"/>
        </w:rPr>
      </w:pPr>
    </w:p>
    <w:p w:rsidR="001D3886" w:rsidRPr="001D3886" w:rsidRDefault="001D3886" w:rsidP="001D3886">
      <w:pPr>
        <w:ind w:leftChars="0" w:left="-2" w:firstLineChars="0" w:firstLine="0"/>
        <w:jc w:val="both"/>
        <w:rPr>
          <w:sz w:val="20"/>
          <w:szCs w:val="20"/>
        </w:rPr>
      </w:pPr>
      <w:r w:rsidRPr="001D3886">
        <w:rPr>
          <w:sz w:val="20"/>
          <w:szCs w:val="20"/>
        </w:rPr>
        <w:t>All of the specimens have made in various that based on silica fume and fly ash content (there are 0%, 5%, 10%, 15%, and 20%), and the water-cement ratio (w/c) (there are: 0.5 and 0.6).</w:t>
      </w:r>
    </w:p>
    <w:p w:rsidR="00A34227" w:rsidRDefault="001D3886" w:rsidP="001D3886">
      <w:pPr>
        <w:ind w:leftChars="0" w:left="-2" w:firstLineChars="0" w:firstLine="0"/>
        <w:jc w:val="both"/>
        <w:rPr>
          <w:sz w:val="20"/>
          <w:szCs w:val="20"/>
        </w:rPr>
      </w:pPr>
      <w:r w:rsidRPr="001D3886">
        <w:rPr>
          <w:sz w:val="20"/>
          <w:szCs w:val="20"/>
        </w:rPr>
        <w:t>A material proportion of mortar that makes the specimen can be seen in Tabel 1.</w:t>
      </w:r>
    </w:p>
    <w:p w:rsidR="00E0202A" w:rsidRDefault="00E0202A" w:rsidP="00C336C9">
      <w:pPr>
        <w:ind w:leftChars="0" w:left="-2" w:firstLineChars="0" w:firstLine="0"/>
        <w:jc w:val="both"/>
        <w:rPr>
          <w:sz w:val="20"/>
          <w:szCs w:val="20"/>
        </w:rPr>
      </w:pPr>
    </w:p>
    <w:p w:rsidR="00A34227" w:rsidRDefault="00A34227" w:rsidP="0084029C">
      <w:pPr>
        <w:ind w:leftChars="0" w:left="-2" w:firstLineChars="0" w:firstLine="0"/>
        <w:jc w:val="center"/>
        <w:rPr>
          <w:sz w:val="20"/>
          <w:szCs w:val="20"/>
        </w:rPr>
      </w:pPr>
      <w:r>
        <w:rPr>
          <w:sz w:val="20"/>
          <w:szCs w:val="20"/>
        </w:rPr>
        <w:t>Tabel 1. Material proportion of mortar</w:t>
      </w:r>
    </w:p>
    <w:tbl>
      <w:tblPr>
        <w:tblW w:w="3909" w:type="dxa"/>
        <w:tblLook w:val="04A0" w:firstRow="1" w:lastRow="0" w:firstColumn="1" w:lastColumn="0" w:noHBand="0" w:noVBand="1"/>
      </w:tblPr>
      <w:tblGrid>
        <w:gridCol w:w="621"/>
        <w:gridCol w:w="548"/>
        <w:gridCol w:w="548"/>
        <w:gridCol w:w="548"/>
        <w:gridCol w:w="548"/>
        <w:gridCol w:w="548"/>
        <w:gridCol w:w="548"/>
      </w:tblGrid>
      <w:tr w:rsidR="006714D0" w:rsidRPr="00A34227" w:rsidTr="006714D0">
        <w:trPr>
          <w:trHeight w:val="302"/>
        </w:trPr>
        <w:tc>
          <w:tcPr>
            <w:tcW w:w="6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227" w:rsidRPr="00A34227" w:rsidRDefault="00AB4D79" w:rsidP="00334778">
            <w:pPr>
              <w:spacing w:line="240" w:lineRule="auto"/>
              <w:jc w:val="center"/>
              <w:rPr>
                <w:color w:val="000000"/>
                <w:sz w:val="12"/>
                <w:szCs w:val="12"/>
              </w:rPr>
            </w:pPr>
            <w:r>
              <w:rPr>
                <w:color w:val="000000"/>
                <w:sz w:val="12"/>
                <w:szCs w:val="12"/>
              </w:rPr>
              <w:t>Material</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27" w:rsidRPr="00A34227" w:rsidRDefault="00AB4D79" w:rsidP="00334778">
            <w:pPr>
              <w:spacing w:line="240" w:lineRule="auto"/>
              <w:jc w:val="center"/>
              <w:rPr>
                <w:color w:val="000000"/>
                <w:sz w:val="12"/>
                <w:szCs w:val="12"/>
              </w:rPr>
            </w:pPr>
            <w:r>
              <w:rPr>
                <w:color w:val="000000"/>
                <w:sz w:val="12"/>
                <w:szCs w:val="12"/>
              </w:rPr>
              <w:t xml:space="preserve">Type </w:t>
            </w:r>
            <w:r w:rsidR="00334778">
              <w:rPr>
                <w:color w:val="000000"/>
                <w:sz w:val="12"/>
                <w:szCs w:val="12"/>
              </w:rPr>
              <w:t>N-</w:t>
            </w:r>
            <w:r>
              <w:rPr>
                <w:color w:val="000000"/>
                <w:sz w:val="12"/>
                <w:szCs w:val="12"/>
              </w:rPr>
              <w:t>w/c</w:t>
            </w:r>
            <w:r w:rsidR="00A34227" w:rsidRPr="00A34227">
              <w:rPr>
                <w:color w:val="000000"/>
                <w:sz w:val="12"/>
                <w:szCs w:val="12"/>
              </w:rPr>
              <w:t xml:space="preserve"> </w:t>
            </w:r>
            <w:r w:rsidR="00B74319">
              <w:rPr>
                <w:color w:val="000000"/>
                <w:sz w:val="12"/>
                <w:szCs w:val="12"/>
              </w:rPr>
              <w:t>0.</w:t>
            </w:r>
            <w:r w:rsidR="00A34227" w:rsidRPr="00A34227">
              <w:rPr>
                <w:color w:val="000000"/>
                <w:sz w:val="12"/>
                <w:szCs w:val="12"/>
              </w:rPr>
              <w:t>5 (gr)</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27" w:rsidRPr="00A34227" w:rsidRDefault="00AB4D79" w:rsidP="00334778">
            <w:pPr>
              <w:spacing w:line="240" w:lineRule="auto"/>
              <w:jc w:val="center"/>
              <w:rPr>
                <w:color w:val="000000"/>
                <w:sz w:val="12"/>
                <w:szCs w:val="12"/>
              </w:rPr>
            </w:pPr>
            <w:r>
              <w:rPr>
                <w:color w:val="000000"/>
                <w:sz w:val="12"/>
                <w:szCs w:val="12"/>
              </w:rPr>
              <w:t>Type</w:t>
            </w:r>
            <w:r w:rsidRPr="00A34227">
              <w:rPr>
                <w:color w:val="000000"/>
                <w:sz w:val="12"/>
                <w:szCs w:val="12"/>
              </w:rPr>
              <w:t xml:space="preserve"> </w:t>
            </w:r>
            <w:r w:rsidR="00A34227" w:rsidRPr="00A34227">
              <w:rPr>
                <w:color w:val="000000"/>
                <w:sz w:val="12"/>
                <w:szCs w:val="12"/>
              </w:rPr>
              <w:t>S</w:t>
            </w:r>
            <w:r w:rsidR="00334778">
              <w:rPr>
                <w:color w:val="000000"/>
                <w:sz w:val="12"/>
                <w:szCs w:val="12"/>
              </w:rPr>
              <w:t>-</w:t>
            </w:r>
            <w:r>
              <w:rPr>
                <w:color w:val="000000"/>
                <w:sz w:val="12"/>
                <w:szCs w:val="12"/>
              </w:rPr>
              <w:t>w/c</w:t>
            </w:r>
            <w:r w:rsidR="00A34227" w:rsidRPr="00A34227">
              <w:rPr>
                <w:color w:val="000000"/>
                <w:sz w:val="12"/>
                <w:szCs w:val="12"/>
              </w:rPr>
              <w:t xml:space="preserve"> </w:t>
            </w:r>
            <w:r w:rsidR="00B74319">
              <w:rPr>
                <w:color w:val="000000"/>
                <w:sz w:val="12"/>
                <w:szCs w:val="12"/>
              </w:rPr>
              <w:t>0.</w:t>
            </w:r>
            <w:r w:rsidR="00A34227" w:rsidRPr="00A34227">
              <w:rPr>
                <w:color w:val="000000"/>
                <w:sz w:val="12"/>
                <w:szCs w:val="12"/>
              </w:rPr>
              <w:t>5 (gr)</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27" w:rsidRPr="00A34227" w:rsidRDefault="00AB4D79" w:rsidP="00334778">
            <w:pPr>
              <w:spacing w:line="240" w:lineRule="auto"/>
              <w:jc w:val="center"/>
              <w:rPr>
                <w:color w:val="000000"/>
                <w:sz w:val="12"/>
                <w:szCs w:val="12"/>
              </w:rPr>
            </w:pPr>
            <w:r>
              <w:rPr>
                <w:color w:val="000000"/>
                <w:sz w:val="12"/>
                <w:szCs w:val="12"/>
              </w:rPr>
              <w:t>Type</w:t>
            </w:r>
            <w:r w:rsidRPr="00A34227">
              <w:rPr>
                <w:color w:val="000000"/>
                <w:sz w:val="12"/>
                <w:szCs w:val="12"/>
              </w:rPr>
              <w:t xml:space="preserve"> </w:t>
            </w:r>
            <w:r w:rsidR="00A34227" w:rsidRPr="00A34227">
              <w:rPr>
                <w:color w:val="000000"/>
                <w:sz w:val="12"/>
                <w:szCs w:val="12"/>
              </w:rPr>
              <w:t>M</w:t>
            </w:r>
            <w:r w:rsidR="00334778">
              <w:rPr>
                <w:color w:val="000000"/>
                <w:sz w:val="12"/>
                <w:szCs w:val="12"/>
              </w:rPr>
              <w:t>-</w:t>
            </w:r>
            <w:r>
              <w:rPr>
                <w:color w:val="000000"/>
                <w:sz w:val="12"/>
                <w:szCs w:val="12"/>
              </w:rPr>
              <w:t>w/c</w:t>
            </w:r>
            <w:r w:rsidR="00A34227" w:rsidRPr="00A34227">
              <w:rPr>
                <w:color w:val="000000"/>
                <w:sz w:val="12"/>
                <w:szCs w:val="12"/>
              </w:rPr>
              <w:t xml:space="preserve"> </w:t>
            </w:r>
            <w:r w:rsidR="00B74319">
              <w:rPr>
                <w:color w:val="000000"/>
                <w:sz w:val="12"/>
                <w:szCs w:val="12"/>
              </w:rPr>
              <w:t>0.</w:t>
            </w:r>
            <w:r w:rsidR="00A34227" w:rsidRPr="00A34227">
              <w:rPr>
                <w:color w:val="000000"/>
                <w:sz w:val="12"/>
                <w:szCs w:val="12"/>
              </w:rPr>
              <w:t>5 (gr)</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27" w:rsidRPr="00A34227" w:rsidRDefault="00AB4D79" w:rsidP="00334778">
            <w:pPr>
              <w:spacing w:line="240" w:lineRule="auto"/>
              <w:jc w:val="center"/>
              <w:rPr>
                <w:color w:val="000000"/>
                <w:sz w:val="12"/>
                <w:szCs w:val="12"/>
              </w:rPr>
            </w:pPr>
            <w:r>
              <w:rPr>
                <w:color w:val="000000"/>
                <w:sz w:val="12"/>
                <w:szCs w:val="12"/>
              </w:rPr>
              <w:t>Type</w:t>
            </w:r>
            <w:r w:rsidR="00A34227" w:rsidRPr="00A34227">
              <w:rPr>
                <w:color w:val="000000"/>
                <w:sz w:val="12"/>
                <w:szCs w:val="12"/>
              </w:rPr>
              <w:t xml:space="preserve"> N</w:t>
            </w:r>
            <w:r w:rsidR="00334778">
              <w:rPr>
                <w:color w:val="000000"/>
                <w:sz w:val="12"/>
                <w:szCs w:val="12"/>
              </w:rPr>
              <w:t>-</w:t>
            </w:r>
            <w:r>
              <w:rPr>
                <w:color w:val="000000"/>
                <w:sz w:val="12"/>
                <w:szCs w:val="12"/>
              </w:rPr>
              <w:t>w/c</w:t>
            </w:r>
            <w:r w:rsidR="00A34227" w:rsidRPr="00A34227">
              <w:rPr>
                <w:color w:val="000000"/>
                <w:sz w:val="12"/>
                <w:szCs w:val="12"/>
              </w:rPr>
              <w:t xml:space="preserve"> </w:t>
            </w:r>
            <w:r w:rsidR="00B74319">
              <w:rPr>
                <w:color w:val="000000"/>
                <w:sz w:val="12"/>
                <w:szCs w:val="12"/>
              </w:rPr>
              <w:t>0.</w:t>
            </w:r>
            <w:r w:rsidR="00A34227" w:rsidRPr="00A34227">
              <w:rPr>
                <w:color w:val="000000"/>
                <w:sz w:val="12"/>
                <w:szCs w:val="12"/>
              </w:rPr>
              <w:t>6 (gr)</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27" w:rsidRPr="00A34227" w:rsidRDefault="00AB4D79" w:rsidP="00334778">
            <w:pPr>
              <w:spacing w:line="240" w:lineRule="auto"/>
              <w:jc w:val="center"/>
              <w:rPr>
                <w:color w:val="000000"/>
                <w:sz w:val="12"/>
                <w:szCs w:val="12"/>
              </w:rPr>
            </w:pPr>
            <w:r>
              <w:rPr>
                <w:color w:val="000000"/>
                <w:sz w:val="12"/>
                <w:szCs w:val="12"/>
              </w:rPr>
              <w:t>Type</w:t>
            </w:r>
            <w:r w:rsidR="00A34227" w:rsidRPr="00A34227">
              <w:rPr>
                <w:color w:val="000000"/>
                <w:sz w:val="12"/>
                <w:szCs w:val="12"/>
              </w:rPr>
              <w:t xml:space="preserve"> S</w:t>
            </w:r>
            <w:r w:rsidR="00334778">
              <w:rPr>
                <w:color w:val="000000"/>
                <w:sz w:val="12"/>
                <w:szCs w:val="12"/>
              </w:rPr>
              <w:t>-</w:t>
            </w:r>
            <w:r>
              <w:rPr>
                <w:color w:val="000000"/>
                <w:sz w:val="12"/>
                <w:szCs w:val="12"/>
              </w:rPr>
              <w:t>w/c</w:t>
            </w:r>
            <w:r w:rsidR="00A34227" w:rsidRPr="00A34227">
              <w:rPr>
                <w:color w:val="000000"/>
                <w:sz w:val="12"/>
                <w:szCs w:val="12"/>
              </w:rPr>
              <w:t xml:space="preserve"> </w:t>
            </w:r>
            <w:r w:rsidR="00B74319">
              <w:rPr>
                <w:color w:val="000000"/>
                <w:sz w:val="12"/>
                <w:szCs w:val="12"/>
              </w:rPr>
              <w:t>0.</w:t>
            </w:r>
            <w:r w:rsidR="00A34227" w:rsidRPr="00A34227">
              <w:rPr>
                <w:color w:val="000000"/>
                <w:sz w:val="12"/>
                <w:szCs w:val="12"/>
              </w:rPr>
              <w:t>6 (gr)</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27" w:rsidRPr="00A34227" w:rsidRDefault="00AB4D79" w:rsidP="00334778">
            <w:pPr>
              <w:spacing w:line="240" w:lineRule="auto"/>
              <w:jc w:val="center"/>
              <w:rPr>
                <w:color w:val="000000"/>
                <w:sz w:val="12"/>
                <w:szCs w:val="12"/>
              </w:rPr>
            </w:pPr>
            <w:r>
              <w:rPr>
                <w:color w:val="000000"/>
                <w:sz w:val="12"/>
                <w:szCs w:val="12"/>
              </w:rPr>
              <w:t>Type</w:t>
            </w:r>
            <w:r w:rsidR="00A34227" w:rsidRPr="00A34227">
              <w:rPr>
                <w:color w:val="000000"/>
                <w:sz w:val="12"/>
                <w:szCs w:val="12"/>
              </w:rPr>
              <w:t xml:space="preserve"> M</w:t>
            </w:r>
            <w:r w:rsidR="00334778">
              <w:rPr>
                <w:color w:val="000000"/>
                <w:sz w:val="12"/>
                <w:szCs w:val="12"/>
              </w:rPr>
              <w:t>-</w:t>
            </w:r>
            <w:r>
              <w:rPr>
                <w:color w:val="000000"/>
                <w:sz w:val="12"/>
                <w:szCs w:val="12"/>
              </w:rPr>
              <w:t>w/c</w:t>
            </w:r>
            <w:r w:rsidR="00A34227" w:rsidRPr="00A34227">
              <w:rPr>
                <w:color w:val="000000"/>
                <w:sz w:val="12"/>
                <w:szCs w:val="12"/>
              </w:rPr>
              <w:t xml:space="preserve"> </w:t>
            </w:r>
            <w:r w:rsidR="00B74319">
              <w:rPr>
                <w:color w:val="000000"/>
                <w:sz w:val="12"/>
                <w:szCs w:val="12"/>
              </w:rPr>
              <w:t>0.</w:t>
            </w:r>
            <w:r w:rsidR="00A34227" w:rsidRPr="00A34227">
              <w:rPr>
                <w:color w:val="000000"/>
                <w:sz w:val="12"/>
                <w:szCs w:val="12"/>
              </w:rPr>
              <w:t>6 (gr)</w:t>
            </w:r>
          </w:p>
        </w:tc>
      </w:tr>
      <w:tr w:rsidR="006714D0" w:rsidRPr="00A34227" w:rsidTr="006714D0">
        <w:trPr>
          <w:trHeight w:val="302"/>
        </w:trPr>
        <w:tc>
          <w:tcPr>
            <w:tcW w:w="621"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r>
      <w:tr w:rsidR="006714D0" w:rsidRPr="00A34227" w:rsidTr="006714D0">
        <w:trPr>
          <w:trHeight w:val="276"/>
        </w:trPr>
        <w:tc>
          <w:tcPr>
            <w:tcW w:w="621"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A34227" w:rsidRPr="00A34227" w:rsidRDefault="00A34227" w:rsidP="00A34227">
            <w:pPr>
              <w:spacing w:line="240" w:lineRule="auto"/>
              <w:rPr>
                <w:color w:val="000000"/>
                <w:sz w:val="12"/>
                <w:szCs w:val="12"/>
              </w:rPr>
            </w:pPr>
          </w:p>
        </w:tc>
      </w:tr>
      <w:tr w:rsidR="006C7D17" w:rsidRPr="00A34227" w:rsidTr="006714D0">
        <w:trPr>
          <w:trHeight w:val="8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rsidR="00A34227" w:rsidRPr="00A34227" w:rsidRDefault="00AB4D79" w:rsidP="00A34227">
            <w:pPr>
              <w:spacing w:line="240" w:lineRule="auto"/>
              <w:jc w:val="center"/>
              <w:rPr>
                <w:color w:val="000000"/>
                <w:sz w:val="12"/>
                <w:szCs w:val="12"/>
              </w:rPr>
            </w:pPr>
            <w:r>
              <w:rPr>
                <w:color w:val="000000"/>
                <w:sz w:val="12"/>
                <w:szCs w:val="12"/>
              </w:rPr>
              <w:t>Cement</w:t>
            </w:r>
          </w:p>
        </w:tc>
        <w:tc>
          <w:tcPr>
            <w:tcW w:w="548" w:type="dxa"/>
            <w:tcBorders>
              <w:top w:val="nil"/>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309</w:t>
            </w:r>
          </w:p>
        </w:tc>
        <w:tc>
          <w:tcPr>
            <w:tcW w:w="548" w:type="dxa"/>
            <w:tcBorders>
              <w:top w:val="nil"/>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323</w:t>
            </w:r>
          </w:p>
        </w:tc>
        <w:tc>
          <w:tcPr>
            <w:tcW w:w="548" w:type="dxa"/>
            <w:tcBorders>
              <w:top w:val="nil"/>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337</w:t>
            </w:r>
          </w:p>
        </w:tc>
        <w:tc>
          <w:tcPr>
            <w:tcW w:w="548" w:type="dxa"/>
            <w:tcBorders>
              <w:top w:val="nil"/>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309</w:t>
            </w:r>
          </w:p>
        </w:tc>
        <w:tc>
          <w:tcPr>
            <w:tcW w:w="548" w:type="dxa"/>
            <w:tcBorders>
              <w:top w:val="nil"/>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313</w:t>
            </w:r>
          </w:p>
        </w:tc>
        <w:tc>
          <w:tcPr>
            <w:tcW w:w="548" w:type="dxa"/>
            <w:tcBorders>
              <w:top w:val="nil"/>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329</w:t>
            </w:r>
          </w:p>
        </w:tc>
      </w:tr>
      <w:tr w:rsidR="00AB4D79" w:rsidRPr="00A34227" w:rsidTr="006714D0">
        <w:trPr>
          <w:trHeight w:val="45"/>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227" w:rsidRPr="00A34227" w:rsidRDefault="00AB4D79" w:rsidP="00A34227">
            <w:pPr>
              <w:spacing w:line="240" w:lineRule="auto"/>
              <w:jc w:val="center"/>
              <w:rPr>
                <w:color w:val="000000"/>
                <w:sz w:val="12"/>
                <w:szCs w:val="12"/>
              </w:rPr>
            </w:pPr>
            <w:r>
              <w:rPr>
                <w:color w:val="000000"/>
                <w:sz w:val="12"/>
                <w:szCs w:val="12"/>
              </w:rPr>
              <w:t>Water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155</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162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169</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186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188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34227" w:rsidRPr="00A34227" w:rsidRDefault="00A34227" w:rsidP="00A34227">
            <w:pPr>
              <w:spacing w:line="240" w:lineRule="auto"/>
              <w:jc w:val="center"/>
              <w:rPr>
                <w:color w:val="000000"/>
                <w:sz w:val="12"/>
                <w:szCs w:val="12"/>
              </w:rPr>
            </w:pPr>
            <w:r w:rsidRPr="00A34227">
              <w:rPr>
                <w:color w:val="000000"/>
                <w:sz w:val="12"/>
                <w:szCs w:val="12"/>
              </w:rPr>
              <w:t>196</w:t>
            </w:r>
          </w:p>
        </w:tc>
      </w:tr>
      <w:tr w:rsidR="00AB4D79" w:rsidRPr="00A34227" w:rsidTr="006714D0">
        <w:trPr>
          <w:trHeight w:val="45"/>
        </w:trPr>
        <w:tc>
          <w:tcPr>
            <w:tcW w:w="39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D79" w:rsidRPr="00A34227" w:rsidRDefault="00AB4D79" w:rsidP="00334778">
            <w:pPr>
              <w:spacing w:line="240" w:lineRule="auto"/>
              <w:jc w:val="center"/>
              <w:rPr>
                <w:color w:val="000000"/>
                <w:sz w:val="12"/>
                <w:szCs w:val="12"/>
              </w:rPr>
            </w:pPr>
            <w:r>
              <w:rPr>
                <w:color w:val="000000"/>
                <w:sz w:val="12"/>
                <w:szCs w:val="12"/>
              </w:rPr>
              <w:t>Concrete Morta</w:t>
            </w:r>
            <w:r w:rsidR="00334778">
              <w:rPr>
                <w:color w:val="000000"/>
                <w:sz w:val="12"/>
                <w:szCs w:val="12"/>
              </w:rPr>
              <w:t>r</w:t>
            </w:r>
          </w:p>
        </w:tc>
      </w:tr>
      <w:tr w:rsidR="00AB4D79" w:rsidRPr="00A34227" w:rsidTr="006714D0">
        <w:trPr>
          <w:trHeight w:val="45"/>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D79" w:rsidRPr="00A34227" w:rsidRDefault="00AB4D79" w:rsidP="006714D0">
            <w:pPr>
              <w:spacing w:line="240" w:lineRule="auto"/>
              <w:ind w:leftChars="0" w:left="0" w:firstLineChars="0" w:firstLine="0"/>
              <w:rPr>
                <w:color w:val="000000"/>
                <w:sz w:val="12"/>
                <w:szCs w:val="12"/>
              </w:rPr>
            </w:pPr>
            <w:r>
              <w:rPr>
                <w:color w:val="000000"/>
                <w:sz w:val="12"/>
                <w:szCs w:val="12"/>
              </w:rPr>
              <w:t>Sand</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B4D79" w:rsidRPr="00A34227" w:rsidRDefault="00AB4D79" w:rsidP="006714D0">
            <w:pPr>
              <w:spacing w:line="240" w:lineRule="auto"/>
              <w:jc w:val="center"/>
              <w:rPr>
                <w:color w:val="000000"/>
                <w:sz w:val="12"/>
                <w:szCs w:val="12"/>
              </w:rPr>
            </w:pPr>
            <w:r w:rsidRPr="00A34227">
              <w:rPr>
                <w:color w:val="000000"/>
                <w:sz w:val="12"/>
                <w:szCs w:val="12"/>
              </w:rPr>
              <w:t>1886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B4D79" w:rsidRPr="00A34227" w:rsidRDefault="00AB4D79" w:rsidP="006714D0">
            <w:pPr>
              <w:spacing w:line="240" w:lineRule="auto"/>
              <w:jc w:val="center"/>
              <w:rPr>
                <w:color w:val="000000"/>
                <w:sz w:val="12"/>
                <w:szCs w:val="12"/>
              </w:rPr>
            </w:pPr>
            <w:r w:rsidRPr="00A34227">
              <w:rPr>
                <w:color w:val="000000"/>
                <w:sz w:val="12"/>
                <w:szCs w:val="12"/>
              </w:rPr>
              <w:t>1857</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B4D79" w:rsidRPr="00A34227" w:rsidRDefault="00AB4D79" w:rsidP="006714D0">
            <w:pPr>
              <w:spacing w:line="240" w:lineRule="auto"/>
              <w:jc w:val="center"/>
              <w:rPr>
                <w:color w:val="000000"/>
                <w:sz w:val="12"/>
                <w:szCs w:val="12"/>
              </w:rPr>
            </w:pPr>
            <w:r w:rsidRPr="00A34227">
              <w:rPr>
                <w:color w:val="000000"/>
                <w:sz w:val="12"/>
                <w:szCs w:val="12"/>
              </w:rPr>
              <w:t>1828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B4D79" w:rsidRPr="00A34227" w:rsidRDefault="00AB4D79" w:rsidP="006714D0">
            <w:pPr>
              <w:spacing w:line="240" w:lineRule="auto"/>
              <w:jc w:val="center"/>
              <w:rPr>
                <w:color w:val="000000"/>
                <w:sz w:val="12"/>
                <w:szCs w:val="12"/>
              </w:rPr>
            </w:pPr>
            <w:r w:rsidRPr="00A34227">
              <w:rPr>
                <w:color w:val="000000"/>
                <w:sz w:val="12"/>
                <w:szCs w:val="12"/>
              </w:rPr>
              <w:t>1886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B4D79" w:rsidRPr="00A34227" w:rsidRDefault="00AB4D79" w:rsidP="006714D0">
            <w:pPr>
              <w:spacing w:line="240" w:lineRule="auto"/>
              <w:jc w:val="center"/>
              <w:rPr>
                <w:color w:val="000000"/>
                <w:sz w:val="12"/>
                <w:szCs w:val="12"/>
              </w:rPr>
            </w:pPr>
            <w:r w:rsidRPr="00A34227">
              <w:rPr>
                <w:color w:val="000000"/>
                <w:sz w:val="12"/>
                <w:szCs w:val="12"/>
              </w:rPr>
              <w:t>1799</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AB4D79" w:rsidRPr="00A34227" w:rsidRDefault="00AB4D79" w:rsidP="006714D0">
            <w:pPr>
              <w:spacing w:line="240" w:lineRule="auto"/>
              <w:jc w:val="center"/>
              <w:rPr>
                <w:color w:val="000000"/>
                <w:sz w:val="12"/>
                <w:szCs w:val="12"/>
              </w:rPr>
            </w:pPr>
            <w:r w:rsidRPr="00A34227">
              <w:rPr>
                <w:color w:val="000000"/>
                <w:sz w:val="12"/>
                <w:szCs w:val="12"/>
              </w:rPr>
              <w:t>1769</w:t>
            </w:r>
          </w:p>
        </w:tc>
      </w:tr>
      <w:tr w:rsidR="00AB4D79" w:rsidRPr="00A34227" w:rsidTr="006714D0">
        <w:trPr>
          <w:trHeight w:val="45"/>
        </w:trPr>
        <w:tc>
          <w:tcPr>
            <w:tcW w:w="39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D79" w:rsidRPr="00A34227" w:rsidRDefault="00AB4D79" w:rsidP="006714D0">
            <w:pPr>
              <w:spacing w:line="240" w:lineRule="auto"/>
              <w:jc w:val="center"/>
              <w:rPr>
                <w:color w:val="000000"/>
                <w:sz w:val="12"/>
                <w:szCs w:val="12"/>
              </w:rPr>
            </w:pPr>
            <w:r>
              <w:rPr>
                <w:color w:val="000000"/>
                <w:sz w:val="12"/>
                <w:szCs w:val="12"/>
              </w:rPr>
              <w:t>Recycled Concrete Mortar</w:t>
            </w:r>
          </w:p>
        </w:tc>
      </w:tr>
      <w:tr w:rsidR="006C7D17" w:rsidRPr="00A34227" w:rsidTr="006714D0">
        <w:trPr>
          <w:trHeight w:val="45"/>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D17" w:rsidRDefault="006C7D17" w:rsidP="006714D0">
            <w:pPr>
              <w:spacing w:line="240" w:lineRule="auto"/>
              <w:ind w:leftChars="0" w:left="0" w:firstLineChars="0" w:firstLine="0"/>
              <w:rPr>
                <w:color w:val="000000"/>
                <w:sz w:val="12"/>
                <w:szCs w:val="12"/>
              </w:rPr>
            </w:pPr>
            <w:r>
              <w:rPr>
                <w:color w:val="000000"/>
                <w:sz w:val="12"/>
                <w:szCs w:val="12"/>
              </w:rPr>
              <w:t>RFA</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6C7D17" w:rsidRPr="006C7D17" w:rsidRDefault="006C7D17" w:rsidP="006C7D17">
            <w:pPr>
              <w:spacing w:line="240" w:lineRule="auto"/>
              <w:jc w:val="center"/>
              <w:rPr>
                <w:color w:val="000000"/>
                <w:sz w:val="12"/>
                <w:szCs w:val="12"/>
              </w:rPr>
            </w:pPr>
            <w:r w:rsidRPr="006C7D17">
              <w:rPr>
                <w:color w:val="000000"/>
                <w:sz w:val="12"/>
                <w:szCs w:val="12"/>
              </w:rPr>
              <w:t>1402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6C7D17" w:rsidRPr="006C7D17" w:rsidRDefault="006C7D17" w:rsidP="006C7D17">
            <w:pPr>
              <w:spacing w:line="240" w:lineRule="auto"/>
              <w:jc w:val="center"/>
              <w:rPr>
                <w:color w:val="000000"/>
                <w:sz w:val="12"/>
                <w:szCs w:val="12"/>
              </w:rPr>
            </w:pPr>
            <w:r w:rsidRPr="006C7D17">
              <w:rPr>
                <w:color w:val="000000"/>
                <w:sz w:val="12"/>
                <w:szCs w:val="12"/>
              </w:rPr>
              <w:t>1380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6C7D17" w:rsidRPr="006C7D17" w:rsidRDefault="006C7D17" w:rsidP="006C7D17">
            <w:pPr>
              <w:spacing w:line="240" w:lineRule="auto"/>
              <w:jc w:val="center"/>
              <w:rPr>
                <w:color w:val="000000"/>
                <w:sz w:val="12"/>
                <w:szCs w:val="12"/>
              </w:rPr>
            </w:pPr>
            <w:r w:rsidRPr="006C7D17">
              <w:rPr>
                <w:color w:val="000000"/>
                <w:sz w:val="12"/>
                <w:szCs w:val="12"/>
              </w:rPr>
              <w:t>1359</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6C7D17" w:rsidRPr="006C7D17" w:rsidRDefault="006C7D17" w:rsidP="006C7D17">
            <w:pPr>
              <w:spacing w:line="240" w:lineRule="auto"/>
              <w:jc w:val="center"/>
              <w:rPr>
                <w:color w:val="000000"/>
                <w:sz w:val="12"/>
                <w:szCs w:val="12"/>
              </w:rPr>
            </w:pPr>
            <w:r w:rsidRPr="006C7D17">
              <w:rPr>
                <w:color w:val="000000"/>
                <w:sz w:val="12"/>
                <w:szCs w:val="12"/>
              </w:rPr>
              <w:t>1.402 </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6C7D17" w:rsidRPr="006C7D17" w:rsidRDefault="006C7D17" w:rsidP="006C7D17">
            <w:pPr>
              <w:spacing w:line="240" w:lineRule="auto"/>
              <w:jc w:val="center"/>
              <w:rPr>
                <w:color w:val="000000"/>
                <w:sz w:val="12"/>
                <w:szCs w:val="12"/>
              </w:rPr>
            </w:pPr>
            <w:r w:rsidRPr="006C7D17">
              <w:rPr>
                <w:color w:val="000000"/>
                <w:sz w:val="12"/>
                <w:szCs w:val="12"/>
              </w:rPr>
              <w:t>1337 </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6C7D17" w:rsidRPr="006C7D17" w:rsidRDefault="006C7D17" w:rsidP="006C7D17">
            <w:pPr>
              <w:spacing w:line="240" w:lineRule="auto"/>
              <w:jc w:val="center"/>
              <w:rPr>
                <w:color w:val="000000"/>
                <w:sz w:val="12"/>
                <w:szCs w:val="12"/>
              </w:rPr>
            </w:pPr>
            <w:r w:rsidRPr="006C7D17">
              <w:rPr>
                <w:color w:val="000000"/>
                <w:sz w:val="12"/>
                <w:szCs w:val="12"/>
              </w:rPr>
              <w:t>1314 </w:t>
            </w:r>
          </w:p>
        </w:tc>
      </w:tr>
    </w:tbl>
    <w:p w:rsidR="00EF1953" w:rsidRDefault="00EF1953" w:rsidP="00C336C9">
      <w:pPr>
        <w:ind w:leftChars="0" w:left="-2" w:firstLineChars="0" w:firstLine="0"/>
        <w:jc w:val="both"/>
        <w:rPr>
          <w:sz w:val="20"/>
          <w:szCs w:val="20"/>
        </w:rPr>
      </w:pPr>
    </w:p>
    <w:p w:rsidR="00105EE4" w:rsidRDefault="00F15CF8" w:rsidP="00C336C9">
      <w:pPr>
        <w:ind w:leftChars="0" w:left="-2" w:firstLineChars="0" w:firstLine="0"/>
        <w:jc w:val="both"/>
        <w:rPr>
          <w:sz w:val="20"/>
          <w:szCs w:val="20"/>
        </w:rPr>
      </w:pPr>
      <w:r w:rsidRPr="00F15CF8">
        <w:rPr>
          <w:sz w:val="20"/>
          <w:szCs w:val="20"/>
        </w:rPr>
        <w:t>Furthermore, all material proportions in Table 1 make several variations for silica fume and fly ash content there are a percentage of silica fume and fly ash are 0%, 5%, 10%, 15%, and 20% by weight of cement. It aims to know the optimum percentage content of silica fume and fly ash in the mortar</w:t>
      </w:r>
      <w:r w:rsidR="00CB3A50">
        <w:rPr>
          <w:sz w:val="20"/>
          <w:szCs w:val="20"/>
        </w:rPr>
        <w:t>.</w:t>
      </w:r>
      <w:r w:rsidR="008D45F5">
        <w:rPr>
          <w:sz w:val="20"/>
          <w:szCs w:val="20"/>
        </w:rPr>
        <w:t xml:space="preserve"> </w:t>
      </w:r>
    </w:p>
    <w:p w:rsidR="00D972C0" w:rsidRDefault="00D972C0" w:rsidP="00C336C9">
      <w:pPr>
        <w:ind w:leftChars="0" w:left="-2" w:firstLineChars="0" w:firstLine="0"/>
        <w:jc w:val="both"/>
        <w:rPr>
          <w:sz w:val="20"/>
          <w:szCs w:val="20"/>
        </w:rPr>
      </w:pPr>
    </w:p>
    <w:p w:rsidR="00EA67BA" w:rsidRDefault="00EA67BA" w:rsidP="00C336C9">
      <w:pPr>
        <w:ind w:leftChars="0" w:left="-2" w:firstLineChars="0" w:firstLine="0"/>
        <w:jc w:val="both"/>
        <w:rPr>
          <w:sz w:val="20"/>
          <w:szCs w:val="20"/>
        </w:rPr>
      </w:pPr>
    </w:p>
    <w:p w:rsidR="00C336C9" w:rsidRPr="00C336C9" w:rsidRDefault="00CB3A50" w:rsidP="00C336C9">
      <w:pPr>
        <w:pStyle w:val="ListParagraph"/>
        <w:numPr>
          <w:ilvl w:val="0"/>
          <w:numId w:val="3"/>
        </w:numPr>
        <w:ind w:leftChars="0" w:firstLineChars="0"/>
        <w:jc w:val="both"/>
        <w:rPr>
          <w:b/>
          <w:sz w:val="20"/>
          <w:szCs w:val="20"/>
        </w:rPr>
      </w:pPr>
      <w:r>
        <w:rPr>
          <w:b/>
          <w:sz w:val="20"/>
          <w:szCs w:val="20"/>
        </w:rPr>
        <w:t>Crushing Test</w:t>
      </w:r>
    </w:p>
    <w:p w:rsidR="001D5FEB" w:rsidRPr="001D5FEB" w:rsidRDefault="001D5FEB" w:rsidP="001D5FEB">
      <w:pPr>
        <w:ind w:left="0" w:hanging="2"/>
        <w:jc w:val="both"/>
        <w:rPr>
          <w:sz w:val="20"/>
          <w:szCs w:val="20"/>
        </w:rPr>
      </w:pPr>
      <w:r w:rsidRPr="001D5FEB">
        <w:rPr>
          <w:sz w:val="20"/>
          <w:szCs w:val="20"/>
        </w:rPr>
        <w:t xml:space="preserve">The next step of the experimental study is a crushing test for all of the specimens that the crushing machine uses Universal Testing Machine (UTM). The UTM can be seen in Figure 3. The crushing test aims to get a compressive strength of the mortar that is an indicator of the type of concrete mortar as an above explanation. </w:t>
      </w:r>
    </w:p>
    <w:p w:rsidR="009809CF" w:rsidRDefault="001D5FEB" w:rsidP="001D5FEB">
      <w:pPr>
        <w:ind w:left="0" w:hanging="2"/>
        <w:jc w:val="both"/>
        <w:rPr>
          <w:sz w:val="20"/>
          <w:szCs w:val="20"/>
        </w:rPr>
      </w:pPr>
      <w:r w:rsidRPr="001D5FEB">
        <w:rPr>
          <w:sz w:val="20"/>
          <w:szCs w:val="20"/>
        </w:rPr>
        <w:t xml:space="preserve">The specimen set in the UTM (see Figure 4.a) and compresses with 2 kg/cm2/second </w:t>
      </w:r>
      <w:r w:rsidR="001103BB">
        <w:rPr>
          <w:sz w:val="20"/>
          <w:szCs w:val="20"/>
        </w:rPr>
        <w:t xml:space="preserve">[4] &amp; </w:t>
      </w:r>
      <w:r w:rsidRPr="001D5FEB">
        <w:rPr>
          <w:sz w:val="20"/>
          <w:szCs w:val="20"/>
        </w:rPr>
        <w:t>[</w:t>
      </w:r>
      <w:r w:rsidR="00EA67BA">
        <w:rPr>
          <w:sz w:val="20"/>
          <w:szCs w:val="20"/>
        </w:rPr>
        <w:t>21</w:t>
      </w:r>
      <w:r w:rsidRPr="001D5FEB">
        <w:rPr>
          <w:sz w:val="20"/>
          <w:szCs w:val="20"/>
        </w:rPr>
        <w:t>] until crush (see Figure 4.b). The maximum load shall be recorded.</w:t>
      </w:r>
    </w:p>
    <w:p w:rsidR="009F6896" w:rsidRDefault="009F6896" w:rsidP="00256583">
      <w:pPr>
        <w:ind w:left="0" w:hanging="2"/>
        <w:jc w:val="both"/>
        <w:rPr>
          <w:sz w:val="20"/>
          <w:szCs w:val="20"/>
        </w:rPr>
      </w:pPr>
    </w:p>
    <w:p w:rsidR="009809CF" w:rsidRDefault="009809CF" w:rsidP="009809CF">
      <w:pPr>
        <w:ind w:left="0" w:hanging="2"/>
        <w:jc w:val="center"/>
        <w:rPr>
          <w:sz w:val="20"/>
          <w:szCs w:val="20"/>
        </w:rPr>
      </w:pPr>
      <w:r w:rsidRPr="009809CF">
        <w:rPr>
          <w:noProof/>
          <w:szCs w:val="20"/>
        </w:rPr>
        <w:drawing>
          <wp:inline distT="0" distB="0" distL="0" distR="0">
            <wp:extent cx="1153401" cy="1509658"/>
            <wp:effectExtent l="19050" t="0" r="8649"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156307" cy="1513461"/>
                    </a:xfrm>
                    <a:prstGeom prst="rect">
                      <a:avLst/>
                    </a:prstGeom>
                    <a:noFill/>
                    <a:ln w="9525">
                      <a:noFill/>
                      <a:miter lim="800000"/>
                      <a:headEnd/>
                      <a:tailEnd/>
                    </a:ln>
                  </pic:spPr>
                </pic:pic>
              </a:graphicData>
            </a:graphic>
          </wp:inline>
        </w:drawing>
      </w:r>
    </w:p>
    <w:p w:rsidR="009809CF" w:rsidRDefault="009809CF" w:rsidP="009809CF">
      <w:pPr>
        <w:ind w:left="0" w:hanging="2"/>
        <w:jc w:val="center"/>
        <w:rPr>
          <w:sz w:val="20"/>
          <w:szCs w:val="20"/>
        </w:rPr>
      </w:pPr>
      <w:r>
        <w:rPr>
          <w:sz w:val="20"/>
          <w:szCs w:val="20"/>
        </w:rPr>
        <w:t xml:space="preserve">Figure 3. </w:t>
      </w:r>
      <w:r w:rsidRPr="009809CF">
        <w:rPr>
          <w:sz w:val="20"/>
          <w:szCs w:val="20"/>
        </w:rPr>
        <w:t>Universal Testing Machine (UTM)</w:t>
      </w:r>
    </w:p>
    <w:p w:rsidR="009809CF" w:rsidRDefault="009809CF" w:rsidP="009809CF">
      <w:pPr>
        <w:ind w:left="0" w:hanging="2"/>
        <w:jc w:val="both"/>
        <w:rPr>
          <w:sz w:val="20"/>
          <w:szCs w:val="20"/>
        </w:rPr>
      </w:pPr>
    </w:p>
    <w:p w:rsidR="00256583" w:rsidRDefault="00E0202A" w:rsidP="00256583">
      <w:pPr>
        <w:ind w:left="0" w:hanging="2"/>
        <w:jc w:val="both"/>
        <w:rPr>
          <w:noProof/>
          <w:sz w:val="20"/>
          <w:szCs w:val="20"/>
        </w:rPr>
      </w:pPr>
      <w:r w:rsidRPr="00E0202A">
        <w:rPr>
          <w:noProof/>
          <w:sz w:val="20"/>
          <w:szCs w:val="20"/>
        </w:rPr>
        <w:drawing>
          <wp:inline distT="0" distB="0" distL="0" distR="0">
            <wp:extent cx="1037071" cy="782262"/>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037071" cy="782262"/>
                    </a:xfrm>
                    <a:prstGeom prst="rect">
                      <a:avLst/>
                    </a:prstGeom>
                    <a:noFill/>
                    <a:ln w="9525">
                      <a:noFill/>
                      <a:miter lim="800000"/>
                      <a:headEnd/>
                      <a:tailEnd/>
                    </a:ln>
                  </pic:spPr>
                </pic:pic>
              </a:graphicData>
            </a:graphic>
          </wp:inline>
        </w:drawing>
      </w:r>
      <w:r w:rsidRPr="00E0202A">
        <w:rPr>
          <w:noProof/>
          <w:sz w:val="20"/>
          <w:szCs w:val="20"/>
        </w:rPr>
        <w:t xml:space="preserve"> </w:t>
      </w:r>
      <w:r>
        <w:rPr>
          <w:b/>
          <w:noProof/>
          <w:sz w:val="20"/>
          <w:szCs w:val="20"/>
        </w:rPr>
        <w:drawing>
          <wp:inline distT="0" distB="0" distL="0" distR="0">
            <wp:extent cx="1171888" cy="787547"/>
            <wp:effectExtent l="19050" t="0" r="9212"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168150" cy="785035"/>
                    </a:xfrm>
                    <a:prstGeom prst="rect">
                      <a:avLst/>
                    </a:prstGeom>
                    <a:noFill/>
                    <a:ln w="9525">
                      <a:noFill/>
                      <a:miter lim="800000"/>
                      <a:headEnd/>
                      <a:tailEnd/>
                    </a:ln>
                  </pic:spPr>
                </pic:pic>
              </a:graphicData>
            </a:graphic>
          </wp:inline>
        </w:drawing>
      </w:r>
    </w:p>
    <w:p w:rsidR="001D5FEB" w:rsidRPr="001D5FEB" w:rsidRDefault="001D5FEB" w:rsidP="001D5FEB">
      <w:pPr>
        <w:pStyle w:val="ListParagraph"/>
        <w:numPr>
          <w:ilvl w:val="0"/>
          <w:numId w:val="7"/>
        </w:numPr>
        <w:tabs>
          <w:tab w:val="left" w:pos="1710"/>
        </w:tabs>
        <w:ind w:leftChars="0" w:left="180" w:firstLineChars="0" w:hanging="182"/>
        <w:jc w:val="both"/>
        <w:rPr>
          <w:sz w:val="14"/>
          <w:szCs w:val="14"/>
        </w:rPr>
      </w:pPr>
      <w:r w:rsidRPr="001D5FEB">
        <w:rPr>
          <w:sz w:val="14"/>
          <w:szCs w:val="14"/>
        </w:rPr>
        <w:t xml:space="preserve">Setting up specimen </w:t>
      </w:r>
      <w:r>
        <w:rPr>
          <w:sz w:val="14"/>
          <w:szCs w:val="14"/>
        </w:rPr>
        <w:tab/>
      </w:r>
      <w:r w:rsidRPr="001D5FEB">
        <w:rPr>
          <w:sz w:val="14"/>
          <w:szCs w:val="14"/>
        </w:rPr>
        <w:t>b) Post testing</w:t>
      </w:r>
    </w:p>
    <w:p w:rsidR="001D5FEB" w:rsidRDefault="001D5FEB" w:rsidP="001D5FEB">
      <w:pPr>
        <w:ind w:left="0" w:hanging="2"/>
        <w:jc w:val="center"/>
        <w:rPr>
          <w:sz w:val="20"/>
          <w:szCs w:val="20"/>
        </w:rPr>
      </w:pPr>
      <w:r>
        <w:rPr>
          <w:sz w:val="20"/>
          <w:szCs w:val="20"/>
        </w:rPr>
        <w:t>Figure 4. Testing specimen</w:t>
      </w:r>
    </w:p>
    <w:p w:rsidR="001D5FEB" w:rsidRDefault="001D5FEB" w:rsidP="001D5FEB">
      <w:pPr>
        <w:ind w:left="0" w:hanging="2"/>
        <w:jc w:val="center"/>
        <w:rPr>
          <w:sz w:val="20"/>
          <w:szCs w:val="20"/>
        </w:rPr>
      </w:pPr>
    </w:p>
    <w:p w:rsidR="00256583" w:rsidRDefault="00256583" w:rsidP="00256583">
      <w:pPr>
        <w:spacing w:before="120" w:after="120" w:line="276" w:lineRule="auto"/>
        <w:ind w:left="0" w:hanging="2"/>
        <w:jc w:val="both"/>
        <w:rPr>
          <w:sz w:val="20"/>
          <w:szCs w:val="20"/>
        </w:rPr>
      </w:pPr>
      <w:r w:rsidRPr="00256583">
        <w:rPr>
          <w:b/>
          <w:sz w:val="20"/>
          <w:szCs w:val="20"/>
        </w:rPr>
        <w:t>TEST RESULT AND DISCUSSION</w:t>
      </w:r>
    </w:p>
    <w:p w:rsidR="0097491B" w:rsidRDefault="0097491B" w:rsidP="00716DCD">
      <w:pPr>
        <w:ind w:left="0" w:hanging="2"/>
        <w:jc w:val="both"/>
        <w:rPr>
          <w:sz w:val="20"/>
          <w:szCs w:val="20"/>
        </w:rPr>
      </w:pPr>
      <w:r>
        <w:rPr>
          <w:sz w:val="20"/>
          <w:szCs w:val="20"/>
        </w:rPr>
        <w:t xml:space="preserve">The concrete specimen has been </w:t>
      </w:r>
      <w:r w:rsidR="007F3889">
        <w:rPr>
          <w:sz w:val="20"/>
          <w:szCs w:val="20"/>
        </w:rPr>
        <w:t>measured</w:t>
      </w:r>
      <w:r>
        <w:rPr>
          <w:sz w:val="20"/>
          <w:szCs w:val="20"/>
        </w:rPr>
        <w:t xml:space="preserve"> </w:t>
      </w:r>
      <w:r w:rsidR="008F3628">
        <w:rPr>
          <w:sz w:val="20"/>
          <w:szCs w:val="20"/>
        </w:rPr>
        <w:t>density</w:t>
      </w:r>
      <w:r>
        <w:rPr>
          <w:sz w:val="20"/>
          <w:szCs w:val="20"/>
        </w:rPr>
        <w:t xml:space="preserve">. The result of the </w:t>
      </w:r>
      <w:r w:rsidR="007F3889">
        <w:rPr>
          <w:sz w:val="20"/>
          <w:szCs w:val="20"/>
        </w:rPr>
        <w:t>measuring</w:t>
      </w:r>
      <w:r>
        <w:rPr>
          <w:sz w:val="20"/>
          <w:szCs w:val="20"/>
        </w:rPr>
        <w:t xml:space="preserve"> can be seen in Tabel 2.</w:t>
      </w:r>
    </w:p>
    <w:p w:rsidR="0097491B" w:rsidRDefault="0097491B" w:rsidP="00716DCD">
      <w:pPr>
        <w:ind w:left="0" w:hanging="2"/>
        <w:jc w:val="both"/>
        <w:rPr>
          <w:sz w:val="20"/>
          <w:szCs w:val="20"/>
        </w:rPr>
      </w:pPr>
    </w:p>
    <w:p w:rsidR="0097491B" w:rsidRDefault="0097491B" w:rsidP="0084029C">
      <w:pPr>
        <w:ind w:leftChars="0" w:left="0" w:firstLineChars="0" w:hanging="2"/>
        <w:jc w:val="center"/>
        <w:rPr>
          <w:sz w:val="20"/>
          <w:szCs w:val="20"/>
        </w:rPr>
      </w:pPr>
      <w:r>
        <w:rPr>
          <w:sz w:val="20"/>
          <w:szCs w:val="20"/>
        </w:rPr>
        <w:t xml:space="preserve">Tabel 2. </w:t>
      </w:r>
      <w:r w:rsidR="004A0D41">
        <w:rPr>
          <w:sz w:val="20"/>
          <w:szCs w:val="20"/>
        </w:rPr>
        <w:t>Average w</w:t>
      </w:r>
      <w:r>
        <w:rPr>
          <w:sz w:val="20"/>
          <w:szCs w:val="20"/>
        </w:rPr>
        <w:t>e</w:t>
      </w:r>
      <w:r w:rsidR="007F3889">
        <w:rPr>
          <w:sz w:val="20"/>
          <w:szCs w:val="20"/>
        </w:rPr>
        <w:t>i</w:t>
      </w:r>
      <w:r>
        <w:rPr>
          <w:sz w:val="20"/>
          <w:szCs w:val="20"/>
        </w:rPr>
        <w:t>gh/volume of concrete mortal</w:t>
      </w:r>
    </w:p>
    <w:tbl>
      <w:tblPr>
        <w:tblW w:w="3949" w:type="dxa"/>
        <w:tblLook w:val="04A0" w:firstRow="1" w:lastRow="0" w:firstColumn="1" w:lastColumn="0" w:noHBand="0" w:noVBand="1"/>
      </w:tblPr>
      <w:tblGrid>
        <w:gridCol w:w="661"/>
        <w:gridCol w:w="548"/>
        <w:gridCol w:w="548"/>
        <w:gridCol w:w="548"/>
        <w:gridCol w:w="548"/>
        <w:gridCol w:w="548"/>
        <w:gridCol w:w="548"/>
      </w:tblGrid>
      <w:tr w:rsidR="0097491B" w:rsidRPr="00A34227" w:rsidTr="006714D0">
        <w:trPr>
          <w:trHeight w:val="302"/>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91B" w:rsidRPr="00A34227" w:rsidRDefault="0097491B" w:rsidP="006714D0">
            <w:pPr>
              <w:spacing w:line="240" w:lineRule="auto"/>
              <w:jc w:val="center"/>
              <w:rPr>
                <w:color w:val="000000"/>
                <w:sz w:val="12"/>
                <w:szCs w:val="12"/>
              </w:rPr>
            </w:pPr>
            <w:r>
              <w:rPr>
                <w:color w:val="000000"/>
                <w:sz w:val="12"/>
                <w:szCs w:val="12"/>
              </w:rPr>
              <w:t>Concrete mortar</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91B" w:rsidRPr="00A34227" w:rsidRDefault="0097491B" w:rsidP="004A0D41">
            <w:pPr>
              <w:spacing w:line="240" w:lineRule="auto"/>
              <w:jc w:val="center"/>
              <w:rPr>
                <w:color w:val="000000"/>
                <w:sz w:val="12"/>
                <w:szCs w:val="12"/>
              </w:rPr>
            </w:pPr>
            <w:r>
              <w:rPr>
                <w:color w:val="000000"/>
                <w:sz w:val="12"/>
                <w:szCs w:val="12"/>
              </w:rPr>
              <w:t>Type N-w/c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w:t>
            </w:r>
            <w:r w:rsidR="004A0D41" w:rsidRPr="004A0D41">
              <w:rPr>
                <w:color w:val="000000"/>
                <w:sz w:val="10"/>
                <w:szCs w:val="10"/>
              </w:rPr>
              <w:t>kg/m</w:t>
            </w:r>
            <w:r w:rsidR="004A0D41" w:rsidRPr="004A0D41">
              <w:rPr>
                <w:color w:val="000000"/>
                <w:sz w:val="10"/>
                <w:szCs w:val="10"/>
                <w:vertAlign w:val="superscript"/>
              </w:rPr>
              <w:t>3</w:t>
            </w:r>
            <w:r w:rsidRPr="004A0D41">
              <w:rPr>
                <w:color w:val="000000"/>
                <w:sz w:val="10"/>
                <w:szCs w:val="10"/>
              </w:rPr>
              <w:t>)</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91B" w:rsidRPr="00A34227" w:rsidRDefault="0097491B" w:rsidP="006714D0">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004A0D41" w:rsidRPr="004A0D41">
              <w:rPr>
                <w:color w:val="000000"/>
                <w:sz w:val="10"/>
                <w:szCs w:val="10"/>
              </w:rPr>
              <w:t>(kg/m</w:t>
            </w:r>
            <w:r w:rsidR="004A0D41" w:rsidRPr="004A0D41">
              <w:rPr>
                <w:color w:val="000000"/>
                <w:sz w:val="10"/>
                <w:szCs w:val="10"/>
                <w:vertAlign w:val="superscript"/>
              </w:rPr>
              <w:t>3</w:t>
            </w:r>
            <w:r w:rsidR="004A0D41" w:rsidRPr="004A0D41">
              <w:rPr>
                <w:color w:val="000000"/>
                <w:sz w:val="10"/>
                <w:szCs w:val="10"/>
              </w:rPr>
              <w:t>)</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91B" w:rsidRPr="00A34227" w:rsidRDefault="0097491B" w:rsidP="006714D0">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004A0D41" w:rsidRPr="004A0D41">
              <w:rPr>
                <w:color w:val="000000"/>
                <w:sz w:val="10"/>
                <w:szCs w:val="10"/>
              </w:rPr>
              <w:t>(kg/m</w:t>
            </w:r>
            <w:r w:rsidR="004A0D41" w:rsidRPr="004A0D41">
              <w:rPr>
                <w:color w:val="000000"/>
                <w:sz w:val="10"/>
                <w:szCs w:val="10"/>
                <w:vertAlign w:val="superscript"/>
              </w:rPr>
              <w:t>3</w:t>
            </w:r>
            <w:r w:rsidR="004A0D41" w:rsidRPr="004A0D41">
              <w:rPr>
                <w:color w:val="000000"/>
                <w:sz w:val="10"/>
                <w:szCs w:val="10"/>
              </w:rPr>
              <w:t>)</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91B" w:rsidRPr="00A34227" w:rsidRDefault="0097491B" w:rsidP="006714D0">
            <w:pPr>
              <w:spacing w:line="240" w:lineRule="auto"/>
              <w:jc w:val="center"/>
              <w:rPr>
                <w:color w:val="000000"/>
                <w:sz w:val="12"/>
                <w:szCs w:val="12"/>
              </w:rPr>
            </w:pPr>
            <w:r>
              <w:rPr>
                <w:color w:val="000000"/>
                <w:sz w:val="12"/>
                <w:szCs w:val="12"/>
              </w:rPr>
              <w:t>Type</w:t>
            </w:r>
            <w:r w:rsidRPr="00A34227">
              <w:rPr>
                <w:color w:val="000000"/>
                <w:sz w:val="12"/>
                <w:szCs w:val="12"/>
              </w:rPr>
              <w:t xml:space="preserve"> N</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004A0D41" w:rsidRPr="004A0D41">
              <w:rPr>
                <w:color w:val="000000"/>
                <w:sz w:val="10"/>
                <w:szCs w:val="10"/>
              </w:rPr>
              <w:t>(kg/m</w:t>
            </w:r>
            <w:r w:rsidR="004A0D41" w:rsidRPr="004A0D41">
              <w:rPr>
                <w:color w:val="000000"/>
                <w:sz w:val="10"/>
                <w:szCs w:val="10"/>
                <w:vertAlign w:val="superscript"/>
              </w:rPr>
              <w:t>3</w:t>
            </w:r>
            <w:r w:rsidR="004A0D41" w:rsidRPr="004A0D41">
              <w:rPr>
                <w:color w:val="000000"/>
                <w:sz w:val="10"/>
                <w:szCs w:val="10"/>
              </w:rPr>
              <w:t>)</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91B" w:rsidRPr="00A34227" w:rsidRDefault="0097491B" w:rsidP="006714D0">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004A0D41" w:rsidRPr="004A0D41">
              <w:rPr>
                <w:color w:val="000000"/>
                <w:sz w:val="10"/>
                <w:szCs w:val="10"/>
              </w:rPr>
              <w:t>(kg/m</w:t>
            </w:r>
            <w:r w:rsidR="004A0D41" w:rsidRPr="004A0D41">
              <w:rPr>
                <w:color w:val="000000"/>
                <w:sz w:val="10"/>
                <w:szCs w:val="10"/>
                <w:vertAlign w:val="superscript"/>
              </w:rPr>
              <w:t>3</w:t>
            </w:r>
            <w:r w:rsidR="004A0D41" w:rsidRPr="004A0D41">
              <w:rPr>
                <w:color w:val="000000"/>
                <w:sz w:val="10"/>
                <w:szCs w:val="10"/>
              </w:rPr>
              <w:t>)</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91B" w:rsidRPr="00A34227" w:rsidRDefault="0097491B" w:rsidP="006714D0">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004A0D41" w:rsidRPr="004A0D41">
              <w:rPr>
                <w:color w:val="000000"/>
                <w:sz w:val="10"/>
                <w:szCs w:val="10"/>
              </w:rPr>
              <w:t>(kg/m</w:t>
            </w:r>
            <w:r w:rsidR="004A0D41" w:rsidRPr="004A0D41">
              <w:rPr>
                <w:color w:val="000000"/>
                <w:sz w:val="10"/>
                <w:szCs w:val="10"/>
                <w:vertAlign w:val="superscript"/>
              </w:rPr>
              <w:t>3</w:t>
            </w:r>
            <w:r w:rsidR="004A0D41" w:rsidRPr="004A0D41">
              <w:rPr>
                <w:color w:val="000000"/>
                <w:sz w:val="10"/>
                <w:szCs w:val="10"/>
              </w:rPr>
              <w:t>)</w:t>
            </w:r>
          </w:p>
        </w:tc>
      </w:tr>
      <w:tr w:rsidR="0097491B" w:rsidRPr="00A34227" w:rsidTr="006714D0">
        <w:trPr>
          <w:trHeight w:val="302"/>
        </w:trPr>
        <w:tc>
          <w:tcPr>
            <w:tcW w:w="661"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r>
      <w:tr w:rsidR="0097491B" w:rsidRPr="00A34227" w:rsidTr="006714D0">
        <w:trPr>
          <w:trHeight w:val="276"/>
        </w:trPr>
        <w:tc>
          <w:tcPr>
            <w:tcW w:w="661"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97491B" w:rsidRPr="00A34227" w:rsidRDefault="0097491B" w:rsidP="006714D0">
            <w:pPr>
              <w:spacing w:line="240" w:lineRule="auto"/>
              <w:rPr>
                <w:color w:val="000000"/>
                <w:sz w:val="12"/>
                <w:szCs w:val="12"/>
              </w:rPr>
            </w:pPr>
          </w:p>
        </w:tc>
      </w:tr>
      <w:tr w:rsidR="0097491B" w:rsidRPr="00A34227" w:rsidTr="006714D0">
        <w:trPr>
          <w:trHeight w:val="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7491B" w:rsidRPr="00A34227" w:rsidRDefault="0097491B" w:rsidP="006714D0">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7491B" w:rsidRPr="00A34227" w:rsidRDefault="004A0D41" w:rsidP="004A0D41">
            <w:pPr>
              <w:spacing w:line="240" w:lineRule="auto"/>
              <w:jc w:val="center"/>
              <w:rPr>
                <w:color w:val="000000"/>
                <w:sz w:val="12"/>
                <w:szCs w:val="12"/>
              </w:rPr>
            </w:pPr>
            <w:r>
              <w:rPr>
                <w:color w:val="000000"/>
                <w:sz w:val="12"/>
                <w:szCs w:val="12"/>
              </w:rPr>
              <w:t>2225</w:t>
            </w:r>
          </w:p>
        </w:tc>
        <w:tc>
          <w:tcPr>
            <w:tcW w:w="548" w:type="dxa"/>
            <w:tcBorders>
              <w:top w:val="nil"/>
              <w:left w:val="nil"/>
              <w:bottom w:val="single" w:sz="4" w:space="0" w:color="auto"/>
              <w:right w:val="single" w:sz="4" w:space="0" w:color="auto"/>
            </w:tcBorders>
            <w:shd w:val="clear" w:color="auto" w:fill="auto"/>
            <w:noWrap/>
            <w:vAlign w:val="center"/>
          </w:tcPr>
          <w:p w:rsidR="0097491B" w:rsidRPr="00A34227" w:rsidRDefault="004A0D41" w:rsidP="004A0D41">
            <w:pPr>
              <w:spacing w:line="240" w:lineRule="auto"/>
              <w:jc w:val="center"/>
              <w:rPr>
                <w:color w:val="000000"/>
                <w:sz w:val="12"/>
                <w:szCs w:val="12"/>
              </w:rPr>
            </w:pPr>
            <w:r>
              <w:rPr>
                <w:color w:val="000000"/>
                <w:sz w:val="12"/>
                <w:szCs w:val="12"/>
              </w:rPr>
              <w:t>2258</w:t>
            </w:r>
          </w:p>
        </w:tc>
        <w:tc>
          <w:tcPr>
            <w:tcW w:w="548" w:type="dxa"/>
            <w:tcBorders>
              <w:top w:val="nil"/>
              <w:left w:val="nil"/>
              <w:bottom w:val="single" w:sz="4" w:space="0" w:color="auto"/>
              <w:right w:val="single" w:sz="4" w:space="0" w:color="auto"/>
            </w:tcBorders>
            <w:shd w:val="clear" w:color="auto" w:fill="auto"/>
            <w:noWrap/>
            <w:vAlign w:val="center"/>
          </w:tcPr>
          <w:p w:rsidR="0097491B" w:rsidRPr="00A34227" w:rsidRDefault="004A0D41" w:rsidP="006714D0">
            <w:pPr>
              <w:spacing w:line="240" w:lineRule="auto"/>
              <w:jc w:val="center"/>
              <w:rPr>
                <w:color w:val="000000"/>
                <w:sz w:val="12"/>
                <w:szCs w:val="12"/>
              </w:rPr>
            </w:pPr>
            <w:r>
              <w:rPr>
                <w:color w:val="000000"/>
                <w:sz w:val="12"/>
                <w:szCs w:val="12"/>
              </w:rPr>
              <w:t>2268</w:t>
            </w:r>
          </w:p>
        </w:tc>
        <w:tc>
          <w:tcPr>
            <w:tcW w:w="548" w:type="dxa"/>
            <w:tcBorders>
              <w:top w:val="nil"/>
              <w:left w:val="nil"/>
              <w:bottom w:val="single" w:sz="4" w:space="0" w:color="auto"/>
              <w:right w:val="single" w:sz="4" w:space="0" w:color="auto"/>
            </w:tcBorders>
            <w:shd w:val="clear" w:color="auto" w:fill="auto"/>
            <w:noWrap/>
            <w:vAlign w:val="center"/>
          </w:tcPr>
          <w:p w:rsidR="0097491B" w:rsidRPr="00A34227" w:rsidRDefault="004A0D41" w:rsidP="004A0D41">
            <w:pPr>
              <w:spacing w:line="240" w:lineRule="auto"/>
              <w:jc w:val="center"/>
              <w:rPr>
                <w:color w:val="000000"/>
                <w:sz w:val="12"/>
                <w:szCs w:val="12"/>
              </w:rPr>
            </w:pPr>
            <w:r>
              <w:rPr>
                <w:color w:val="000000"/>
                <w:sz w:val="12"/>
                <w:szCs w:val="12"/>
              </w:rPr>
              <w:t>2221</w:t>
            </w:r>
          </w:p>
        </w:tc>
        <w:tc>
          <w:tcPr>
            <w:tcW w:w="548" w:type="dxa"/>
            <w:tcBorders>
              <w:top w:val="nil"/>
              <w:left w:val="nil"/>
              <w:bottom w:val="single" w:sz="4" w:space="0" w:color="auto"/>
              <w:right w:val="single" w:sz="4" w:space="0" w:color="auto"/>
            </w:tcBorders>
            <w:shd w:val="clear" w:color="auto" w:fill="auto"/>
            <w:noWrap/>
            <w:vAlign w:val="center"/>
          </w:tcPr>
          <w:p w:rsidR="0097491B" w:rsidRPr="00A34227" w:rsidRDefault="004A0D41" w:rsidP="004A0D41">
            <w:pPr>
              <w:spacing w:line="240" w:lineRule="auto"/>
              <w:jc w:val="center"/>
              <w:rPr>
                <w:color w:val="000000"/>
                <w:sz w:val="12"/>
                <w:szCs w:val="12"/>
              </w:rPr>
            </w:pPr>
            <w:r>
              <w:rPr>
                <w:color w:val="000000"/>
                <w:sz w:val="12"/>
                <w:szCs w:val="12"/>
              </w:rPr>
              <w:t>2234</w:t>
            </w:r>
          </w:p>
        </w:tc>
        <w:tc>
          <w:tcPr>
            <w:tcW w:w="548" w:type="dxa"/>
            <w:tcBorders>
              <w:top w:val="nil"/>
              <w:left w:val="nil"/>
              <w:bottom w:val="single" w:sz="4" w:space="0" w:color="auto"/>
              <w:right w:val="single" w:sz="4" w:space="0" w:color="auto"/>
            </w:tcBorders>
            <w:shd w:val="clear" w:color="auto" w:fill="auto"/>
            <w:noWrap/>
            <w:vAlign w:val="center"/>
          </w:tcPr>
          <w:p w:rsidR="0097491B" w:rsidRPr="00A34227" w:rsidRDefault="004A0D41" w:rsidP="004A0D41">
            <w:pPr>
              <w:spacing w:line="240" w:lineRule="auto"/>
              <w:jc w:val="center"/>
              <w:rPr>
                <w:color w:val="000000"/>
                <w:sz w:val="12"/>
                <w:szCs w:val="12"/>
              </w:rPr>
            </w:pPr>
            <w:r>
              <w:rPr>
                <w:color w:val="000000"/>
                <w:sz w:val="12"/>
                <w:szCs w:val="12"/>
              </w:rPr>
              <w:t>2233</w:t>
            </w:r>
          </w:p>
        </w:tc>
      </w:tr>
      <w:tr w:rsidR="0097491B" w:rsidRPr="00A34227" w:rsidTr="006714D0">
        <w:trPr>
          <w:trHeight w:val="45"/>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91B" w:rsidRPr="00A34227" w:rsidRDefault="0097491B" w:rsidP="006714D0">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7491B" w:rsidRPr="00A34227" w:rsidRDefault="004A0D41" w:rsidP="006714D0">
            <w:pPr>
              <w:spacing w:line="240" w:lineRule="auto"/>
              <w:jc w:val="center"/>
              <w:rPr>
                <w:color w:val="000000"/>
                <w:sz w:val="12"/>
                <w:szCs w:val="12"/>
              </w:rPr>
            </w:pPr>
            <w:r>
              <w:rPr>
                <w:color w:val="000000"/>
                <w:sz w:val="12"/>
                <w:szCs w:val="12"/>
              </w:rPr>
              <w:t>2218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7491B" w:rsidRPr="00A34227" w:rsidRDefault="004A0D41" w:rsidP="004A0D41">
            <w:pPr>
              <w:spacing w:line="240" w:lineRule="auto"/>
              <w:jc w:val="center"/>
              <w:rPr>
                <w:color w:val="000000"/>
                <w:sz w:val="12"/>
                <w:szCs w:val="12"/>
              </w:rPr>
            </w:pPr>
            <w:r>
              <w:rPr>
                <w:color w:val="000000"/>
                <w:sz w:val="12"/>
                <w:szCs w:val="12"/>
              </w:rPr>
              <w:t>2222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7491B" w:rsidRPr="00A34227" w:rsidRDefault="004A0D41" w:rsidP="006714D0">
            <w:pPr>
              <w:spacing w:line="240" w:lineRule="auto"/>
              <w:jc w:val="center"/>
              <w:rPr>
                <w:color w:val="000000"/>
                <w:sz w:val="12"/>
                <w:szCs w:val="12"/>
              </w:rPr>
            </w:pPr>
            <w:r>
              <w:rPr>
                <w:color w:val="000000"/>
                <w:sz w:val="12"/>
                <w:szCs w:val="12"/>
              </w:rPr>
              <w:t>2228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7491B" w:rsidRPr="00A34227" w:rsidRDefault="004A0D41" w:rsidP="006714D0">
            <w:pPr>
              <w:spacing w:line="240" w:lineRule="auto"/>
              <w:jc w:val="center"/>
              <w:rPr>
                <w:color w:val="000000"/>
                <w:sz w:val="12"/>
                <w:szCs w:val="12"/>
              </w:rPr>
            </w:pPr>
            <w:r>
              <w:rPr>
                <w:color w:val="000000"/>
                <w:sz w:val="12"/>
                <w:szCs w:val="12"/>
              </w:rPr>
              <w:t>2154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7491B" w:rsidRPr="00A34227" w:rsidRDefault="004A0D41" w:rsidP="006714D0">
            <w:pPr>
              <w:spacing w:line="240" w:lineRule="auto"/>
              <w:jc w:val="center"/>
              <w:rPr>
                <w:color w:val="000000"/>
                <w:sz w:val="12"/>
                <w:szCs w:val="12"/>
              </w:rPr>
            </w:pPr>
            <w:r>
              <w:rPr>
                <w:color w:val="000000"/>
                <w:sz w:val="12"/>
                <w:szCs w:val="12"/>
              </w:rPr>
              <w:t>2156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7491B" w:rsidRPr="00A34227" w:rsidRDefault="004A0D41" w:rsidP="006714D0">
            <w:pPr>
              <w:spacing w:line="240" w:lineRule="auto"/>
              <w:jc w:val="center"/>
              <w:rPr>
                <w:color w:val="000000"/>
                <w:sz w:val="12"/>
                <w:szCs w:val="12"/>
              </w:rPr>
            </w:pPr>
            <w:r>
              <w:rPr>
                <w:color w:val="000000"/>
                <w:sz w:val="12"/>
                <w:szCs w:val="12"/>
              </w:rPr>
              <w:t>2166</w:t>
            </w:r>
          </w:p>
        </w:tc>
      </w:tr>
    </w:tbl>
    <w:p w:rsidR="0097491B" w:rsidRDefault="0097491B" w:rsidP="0097491B">
      <w:pPr>
        <w:ind w:leftChars="0" w:left="-2" w:firstLineChars="0" w:firstLine="0"/>
        <w:jc w:val="both"/>
        <w:rPr>
          <w:sz w:val="20"/>
          <w:szCs w:val="20"/>
        </w:rPr>
      </w:pPr>
    </w:p>
    <w:p w:rsidR="00FC3B34" w:rsidRPr="00FC3B34" w:rsidRDefault="00FC3B34" w:rsidP="00FC3B34">
      <w:pPr>
        <w:ind w:left="0" w:hanging="2"/>
        <w:jc w:val="both"/>
        <w:rPr>
          <w:sz w:val="20"/>
          <w:szCs w:val="20"/>
        </w:rPr>
      </w:pPr>
      <w:r w:rsidRPr="00FC3B34">
        <w:rPr>
          <w:sz w:val="20"/>
          <w:szCs w:val="20"/>
        </w:rPr>
        <w:t xml:space="preserve">Base on the </w:t>
      </w:r>
      <w:r w:rsidR="008F3628">
        <w:rPr>
          <w:sz w:val="20"/>
          <w:szCs w:val="20"/>
        </w:rPr>
        <w:t>density</w:t>
      </w:r>
      <w:r w:rsidRPr="00FC3B34">
        <w:rPr>
          <w:sz w:val="20"/>
          <w:szCs w:val="20"/>
        </w:rPr>
        <w:t xml:space="preserve"> measurement, the recycled concrete mortar has lower than sand concrete mortar. The RFA specific gravity of RFA is smaller than sand, so the </w:t>
      </w:r>
      <w:r w:rsidR="008F3628">
        <w:rPr>
          <w:sz w:val="20"/>
          <w:szCs w:val="20"/>
        </w:rPr>
        <w:t>density</w:t>
      </w:r>
      <w:r w:rsidRPr="00FC3B34">
        <w:rPr>
          <w:sz w:val="20"/>
          <w:szCs w:val="20"/>
        </w:rPr>
        <w:t xml:space="preserve"> and water absorption are larger than sand. Those results can cause to the </w:t>
      </w:r>
      <w:r w:rsidR="008F3628">
        <w:rPr>
          <w:sz w:val="20"/>
          <w:szCs w:val="20"/>
        </w:rPr>
        <w:t>density</w:t>
      </w:r>
      <w:r w:rsidRPr="00FC3B34">
        <w:rPr>
          <w:sz w:val="20"/>
          <w:szCs w:val="20"/>
        </w:rPr>
        <w:t xml:space="preserve">. The absorption </w:t>
      </w:r>
      <w:r w:rsidR="001103BB" w:rsidRPr="00FC3B34">
        <w:rPr>
          <w:sz w:val="20"/>
          <w:szCs w:val="20"/>
        </w:rPr>
        <w:t>values of the materials can</w:t>
      </w:r>
      <w:r w:rsidRPr="00FC3B34">
        <w:rPr>
          <w:sz w:val="20"/>
          <w:szCs w:val="20"/>
        </w:rPr>
        <w:t xml:space="preserve"> the porosity of the concrete mortar, so the </w:t>
      </w:r>
      <w:r w:rsidR="008F3628">
        <w:rPr>
          <w:sz w:val="20"/>
          <w:szCs w:val="20"/>
        </w:rPr>
        <w:t>density</w:t>
      </w:r>
      <w:r w:rsidRPr="00FC3B34">
        <w:rPr>
          <w:sz w:val="20"/>
          <w:szCs w:val="20"/>
        </w:rPr>
        <w:t xml:space="preserve"> value of recycled concrete mortar smaller than sand concrete mortar.</w:t>
      </w:r>
    </w:p>
    <w:p w:rsidR="00716DCD" w:rsidRDefault="00FC3B34" w:rsidP="00FC3B34">
      <w:pPr>
        <w:ind w:left="0" w:hanging="2"/>
        <w:jc w:val="both"/>
        <w:rPr>
          <w:sz w:val="20"/>
          <w:szCs w:val="20"/>
        </w:rPr>
      </w:pPr>
      <w:r w:rsidRPr="00FC3B34">
        <w:rPr>
          <w:sz w:val="20"/>
          <w:szCs w:val="20"/>
        </w:rPr>
        <w:t>The next step of the analysis is a crushing test. The concrete mortar specimen has been tested by crushing test to obtain the strength of concrete mortar. The concrete mortar strength result can be seen in Table 3 and 4.</w:t>
      </w:r>
    </w:p>
    <w:p w:rsidR="006714D0" w:rsidRDefault="006714D0" w:rsidP="00716DCD">
      <w:pPr>
        <w:ind w:left="0" w:hanging="2"/>
        <w:jc w:val="both"/>
        <w:rPr>
          <w:sz w:val="20"/>
          <w:szCs w:val="20"/>
        </w:rPr>
      </w:pPr>
    </w:p>
    <w:p w:rsidR="006714D0" w:rsidRDefault="006714D0" w:rsidP="0084029C">
      <w:pPr>
        <w:ind w:leftChars="0" w:left="2" w:hanging="2"/>
        <w:jc w:val="center"/>
        <w:rPr>
          <w:sz w:val="20"/>
          <w:szCs w:val="20"/>
        </w:rPr>
      </w:pPr>
      <w:r>
        <w:rPr>
          <w:sz w:val="20"/>
          <w:szCs w:val="20"/>
        </w:rPr>
        <w:t xml:space="preserve">Tabel 3. Crushing </w:t>
      </w:r>
      <w:r w:rsidR="00565298">
        <w:rPr>
          <w:sz w:val="20"/>
          <w:szCs w:val="20"/>
        </w:rPr>
        <w:t>t</w:t>
      </w:r>
      <w:r>
        <w:rPr>
          <w:sz w:val="20"/>
          <w:szCs w:val="20"/>
        </w:rPr>
        <w:t xml:space="preserve">est of </w:t>
      </w:r>
      <w:r w:rsidR="00565298">
        <w:rPr>
          <w:sz w:val="20"/>
          <w:szCs w:val="20"/>
        </w:rPr>
        <w:t>s</w:t>
      </w:r>
      <w:r w:rsidR="00961E04">
        <w:rPr>
          <w:sz w:val="20"/>
          <w:szCs w:val="20"/>
        </w:rPr>
        <w:t>i</w:t>
      </w:r>
      <w:r>
        <w:rPr>
          <w:sz w:val="20"/>
          <w:szCs w:val="20"/>
        </w:rPr>
        <w:t xml:space="preserve">lica </w:t>
      </w:r>
      <w:r w:rsidR="00565298">
        <w:rPr>
          <w:sz w:val="20"/>
          <w:szCs w:val="20"/>
        </w:rPr>
        <w:t>f</w:t>
      </w:r>
      <w:r>
        <w:rPr>
          <w:sz w:val="20"/>
          <w:szCs w:val="20"/>
        </w:rPr>
        <w:t>ume content in concrete mortar</w:t>
      </w:r>
      <w:r w:rsidR="00565298">
        <w:rPr>
          <w:sz w:val="20"/>
          <w:szCs w:val="20"/>
        </w:rPr>
        <w:t xml:space="preserve"> at 28 days age</w:t>
      </w:r>
    </w:p>
    <w:tbl>
      <w:tblPr>
        <w:tblW w:w="3949" w:type="dxa"/>
        <w:tblLook w:val="04A0" w:firstRow="1" w:lastRow="0" w:firstColumn="1" w:lastColumn="0" w:noHBand="0" w:noVBand="1"/>
      </w:tblPr>
      <w:tblGrid>
        <w:gridCol w:w="661"/>
        <w:gridCol w:w="548"/>
        <w:gridCol w:w="548"/>
        <w:gridCol w:w="548"/>
        <w:gridCol w:w="548"/>
        <w:gridCol w:w="548"/>
        <w:gridCol w:w="548"/>
      </w:tblGrid>
      <w:tr w:rsidR="00E41E3E" w:rsidRPr="00A34227" w:rsidTr="00961E04">
        <w:trPr>
          <w:trHeight w:val="143"/>
          <w:tblHeader/>
        </w:trPr>
        <w:tc>
          <w:tcPr>
            <w:tcW w:w="661"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Concrete mortar</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 N-w/c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N</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6714D0">
            <w:pPr>
              <w:spacing w:line="240" w:lineRule="auto"/>
              <w:jc w:val="center"/>
              <w:rPr>
                <w:color w:val="000000"/>
                <w:sz w:val="12"/>
                <w:szCs w:val="12"/>
              </w:rPr>
            </w:pPr>
            <w:r>
              <w:rPr>
                <w:color w:val="000000"/>
                <w:sz w:val="12"/>
                <w:szCs w:val="12"/>
              </w:rPr>
              <w:t xml:space="preserve">0% </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6.02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12.84</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18.50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5.96</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12.40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18.22</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5.76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11.54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18.12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5.52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11.26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17.07</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6714D0">
            <w:pPr>
              <w:spacing w:line="240" w:lineRule="auto"/>
              <w:jc w:val="center"/>
              <w:rPr>
                <w:color w:val="000000"/>
                <w:sz w:val="12"/>
                <w:szCs w:val="12"/>
              </w:rPr>
            </w:pPr>
            <w:r>
              <w:rPr>
                <w:color w:val="000000"/>
                <w:sz w:val="12"/>
                <w:szCs w:val="12"/>
              </w:rPr>
              <w:t xml:space="preserve">5% </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6.51</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13.00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18.70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12.80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18.34</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5.84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12.20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18.32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5.78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11.64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17.14</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6714D0">
            <w:pPr>
              <w:spacing w:line="240" w:lineRule="auto"/>
              <w:jc w:val="center"/>
              <w:rPr>
                <w:color w:val="000000"/>
                <w:sz w:val="12"/>
                <w:szCs w:val="12"/>
              </w:rPr>
            </w:pPr>
            <w:r>
              <w:rPr>
                <w:color w:val="000000"/>
                <w:sz w:val="12"/>
                <w:szCs w:val="12"/>
              </w:rPr>
              <w:t xml:space="preserve">10% </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6.62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13.24</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18.84</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6.23</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13.20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18.54</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5.98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12.54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18.70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5.96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12.28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17.26</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6714D0">
            <w:pPr>
              <w:spacing w:line="240" w:lineRule="auto"/>
              <w:jc w:val="center"/>
              <w:rPr>
                <w:color w:val="000000"/>
                <w:sz w:val="12"/>
                <w:szCs w:val="12"/>
              </w:rPr>
            </w:pPr>
            <w:r>
              <w:rPr>
                <w:color w:val="000000"/>
                <w:sz w:val="12"/>
                <w:szCs w:val="12"/>
              </w:rPr>
              <w:t>15% SF</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6.56</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13.12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18.73</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6.15</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12.90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18.41</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6714D0">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5.28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12.28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18.38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5.90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12.12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16.90</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20% SF</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0F12B4">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12.90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18.55</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6.00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12.50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18.20</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0F12B4">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5.24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12.14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18.24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5.22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11.76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16.72</w:t>
            </w:r>
          </w:p>
        </w:tc>
      </w:tr>
    </w:tbl>
    <w:p w:rsidR="006714D0" w:rsidRDefault="006714D0" w:rsidP="00716DCD">
      <w:pPr>
        <w:ind w:left="0" w:hanging="2"/>
        <w:jc w:val="both"/>
        <w:rPr>
          <w:sz w:val="20"/>
          <w:szCs w:val="20"/>
        </w:rPr>
      </w:pPr>
    </w:p>
    <w:p w:rsidR="00565298" w:rsidRDefault="00565298" w:rsidP="0084029C">
      <w:pPr>
        <w:ind w:leftChars="0" w:left="2" w:hanging="2"/>
        <w:jc w:val="center"/>
        <w:rPr>
          <w:sz w:val="20"/>
          <w:szCs w:val="20"/>
        </w:rPr>
      </w:pPr>
      <w:r>
        <w:rPr>
          <w:sz w:val="20"/>
          <w:szCs w:val="20"/>
        </w:rPr>
        <w:t>Tabel 4. Crushing test of fly ash content in concrete mortar at 28 days age</w:t>
      </w:r>
    </w:p>
    <w:tbl>
      <w:tblPr>
        <w:tblW w:w="3949" w:type="dxa"/>
        <w:tblLook w:val="04A0" w:firstRow="1" w:lastRow="0" w:firstColumn="1" w:lastColumn="0" w:noHBand="0" w:noVBand="1"/>
      </w:tblPr>
      <w:tblGrid>
        <w:gridCol w:w="661"/>
        <w:gridCol w:w="548"/>
        <w:gridCol w:w="548"/>
        <w:gridCol w:w="548"/>
        <w:gridCol w:w="548"/>
        <w:gridCol w:w="548"/>
        <w:gridCol w:w="548"/>
      </w:tblGrid>
      <w:tr w:rsidR="00E41E3E" w:rsidRPr="00A34227" w:rsidTr="00961E04">
        <w:trPr>
          <w:trHeight w:val="143"/>
          <w:tblHeader/>
        </w:trPr>
        <w:tc>
          <w:tcPr>
            <w:tcW w:w="661"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Concrete mortar</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 N-w/c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N</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sidR="00B74319">
              <w:rPr>
                <w:color w:val="000000"/>
                <w:sz w:val="12"/>
                <w:szCs w:val="12"/>
              </w:rPr>
              <w:t>0.</w:t>
            </w:r>
            <w:r w:rsidRPr="00A34227">
              <w:rPr>
                <w:color w:val="000000"/>
                <w:sz w:val="12"/>
                <w:szCs w:val="12"/>
              </w:rPr>
              <w:t xml:space="preserve">6 </w:t>
            </w:r>
            <w:r w:rsidRPr="004A0D41">
              <w:rPr>
                <w:color w:val="000000"/>
                <w:sz w:val="10"/>
                <w:szCs w:val="10"/>
              </w:rPr>
              <w:t>(kg/m</w:t>
            </w:r>
            <w:r w:rsidRPr="004A0D41">
              <w:rPr>
                <w:color w:val="000000"/>
                <w:sz w:val="10"/>
                <w:szCs w:val="10"/>
                <w:vertAlign w:val="superscript"/>
              </w:rPr>
              <w:t>3</w:t>
            </w:r>
            <w:r w:rsidRPr="004A0D41">
              <w:rPr>
                <w:color w:val="000000"/>
                <w:sz w:val="10"/>
                <w:szCs w:val="10"/>
              </w:rPr>
              <w:t>)</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 xml:space="preserve">0% </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0F12B4">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6.02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12.84</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18.50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5.96</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12.40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18.22</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0F12B4">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5.76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11.54</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18.12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5.52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11.26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17.07</w:t>
            </w:r>
          </w:p>
        </w:tc>
      </w:tr>
      <w:tr w:rsidR="00E41E3E"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E41E3E" w:rsidRPr="00A34227" w:rsidRDefault="00E41E3E" w:rsidP="000F12B4">
            <w:pPr>
              <w:spacing w:line="240" w:lineRule="auto"/>
              <w:jc w:val="center"/>
              <w:rPr>
                <w:color w:val="000000"/>
                <w:sz w:val="12"/>
                <w:szCs w:val="12"/>
              </w:rPr>
            </w:pPr>
            <w:r>
              <w:rPr>
                <w:color w:val="000000"/>
                <w:sz w:val="12"/>
                <w:szCs w:val="12"/>
              </w:rPr>
              <w:t xml:space="preserve">5% </w:t>
            </w:r>
          </w:p>
        </w:tc>
      </w:tr>
      <w:tr w:rsidR="00961E04"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0F12B4">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6.10</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12.91</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18.62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6.02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12.52</w:t>
            </w:r>
          </w:p>
        </w:tc>
        <w:tc>
          <w:tcPr>
            <w:tcW w:w="548" w:type="dxa"/>
            <w:tcBorders>
              <w:top w:val="nil"/>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18.24</w:t>
            </w:r>
          </w:p>
        </w:tc>
      </w:tr>
      <w:tr w:rsidR="00961E04"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1E04" w:rsidRPr="00A34227" w:rsidRDefault="00961E04" w:rsidP="000F12B4">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5.86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11.90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18.52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5.61</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11.46</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961E04" w:rsidRDefault="00961E04">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17.13</w:t>
            </w:r>
          </w:p>
        </w:tc>
      </w:tr>
      <w:tr w:rsidR="001103BB"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BB" w:rsidRDefault="001103BB" w:rsidP="000F12B4">
            <w:pPr>
              <w:spacing w:line="240" w:lineRule="auto"/>
              <w:jc w:val="center"/>
              <w:rPr>
                <w:color w:val="000000"/>
                <w:sz w:val="12"/>
                <w:szCs w:val="12"/>
              </w:rPr>
            </w:pP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p>
        </w:tc>
      </w:tr>
      <w:tr w:rsidR="001103BB"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AC78FC">
            <w:pPr>
              <w:spacing w:line="240" w:lineRule="auto"/>
              <w:jc w:val="center"/>
              <w:rPr>
                <w:color w:val="000000"/>
                <w:sz w:val="12"/>
                <w:szCs w:val="12"/>
              </w:rPr>
            </w:pPr>
            <w:r>
              <w:rPr>
                <w:color w:val="000000"/>
                <w:sz w:val="12"/>
                <w:szCs w:val="12"/>
              </w:rPr>
              <w:t>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Pr="00A34227" w:rsidRDefault="001103BB" w:rsidP="00AC78FC">
            <w:pPr>
              <w:spacing w:line="240" w:lineRule="auto"/>
              <w:jc w:val="center"/>
              <w:rPr>
                <w:color w:val="000000"/>
                <w:sz w:val="12"/>
                <w:szCs w:val="12"/>
              </w:rPr>
            </w:pPr>
            <w:r>
              <w:rPr>
                <w:color w:val="000000"/>
                <w:sz w:val="12"/>
                <w:szCs w:val="12"/>
              </w:rPr>
              <w:t>Type N-w/c</w:t>
            </w:r>
            <w:r w:rsidRPr="00A34227">
              <w:rPr>
                <w:color w:val="000000"/>
                <w:sz w:val="12"/>
                <w:szCs w:val="12"/>
              </w:rPr>
              <w:t xml:space="preserve"> </w:t>
            </w:r>
            <w:r>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Pr="00A34227" w:rsidRDefault="001103BB" w:rsidP="00AC78FC">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Pr="00A34227" w:rsidRDefault="001103BB" w:rsidP="00AC78FC">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Pr>
                <w:color w:val="000000"/>
                <w:sz w:val="12"/>
                <w:szCs w:val="12"/>
              </w:rPr>
              <w:t>0.</w:t>
            </w:r>
            <w:r w:rsidRPr="00A34227">
              <w:rPr>
                <w:color w:val="000000"/>
                <w:sz w:val="12"/>
                <w:szCs w:val="12"/>
              </w:rPr>
              <w:t xml:space="preserve">5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Pr="00A34227" w:rsidRDefault="001103BB" w:rsidP="00AC78FC">
            <w:pPr>
              <w:spacing w:line="240" w:lineRule="auto"/>
              <w:jc w:val="center"/>
              <w:rPr>
                <w:color w:val="000000"/>
                <w:sz w:val="12"/>
                <w:szCs w:val="12"/>
              </w:rPr>
            </w:pPr>
            <w:r>
              <w:rPr>
                <w:color w:val="000000"/>
                <w:sz w:val="12"/>
                <w:szCs w:val="12"/>
              </w:rPr>
              <w:t>Type</w:t>
            </w:r>
            <w:r w:rsidRPr="00A34227">
              <w:rPr>
                <w:color w:val="000000"/>
                <w:sz w:val="12"/>
                <w:szCs w:val="12"/>
              </w:rPr>
              <w:t xml:space="preserve"> N</w:t>
            </w:r>
            <w:r>
              <w:rPr>
                <w:color w:val="000000"/>
                <w:sz w:val="12"/>
                <w:szCs w:val="12"/>
              </w:rPr>
              <w:t>-w/c</w:t>
            </w:r>
            <w:r w:rsidRPr="00A34227">
              <w:rPr>
                <w:color w:val="000000"/>
                <w:sz w:val="12"/>
                <w:szCs w:val="12"/>
              </w:rPr>
              <w:t xml:space="preserve"> </w:t>
            </w:r>
            <w:r>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Pr="00A34227" w:rsidRDefault="001103BB" w:rsidP="00AC78FC">
            <w:pPr>
              <w:spacing w:line="240" w:lineRule="auto"/>
              <w:jc w:val="center"/>
              <w:rPr>
                <w:color w:val="000000"/>
                <w:sz w:val="12"/>
                <w:szCs w:val="12"/>
              </w:rPr>
            </w:pPr>
            <w:r>
              <w:rPr>
                <w:color w:val="000000"/>
                <w:sz w:val="12"/>
                <w:szCs w:val="12"/>
              </w:rPr>
              <w:t>Type</w:t>
            </w:r>
            <w:r w:rsidRPr="00A34227">
              <w:rPr>
                <w:color w:val="000000"/>
                <w:sz w:val="12"/>
                <w:szCs w:val="12"/>
              </w:rPr>
              <w:t xml:space="preserve"> S</w:t>
            </w:r>
            <w:r>
              <w:rPr>
                <w:color w:val="000000"/>
                <w:sz w:val="12"/>
                <w:szCs w:val="12"/>
              </w:rPr>
              <w:t>-w/c</w:t>
            </w:r>
            <w:r w:rsidRPr="00A34227">
              <w:rPr>
                <w:color w:val="000000"/>
                <w:sz w:val="12"/>
                <w:szCs w:val="12"/>
              </w:rPr>
              <w:t xml:space="preserve"> </w:t>
            </w:r>
            <w:r>
              <w:rPr>
                <w:color w:val="000000"/>
                <w:sz w:val="12"/>
                <w:szCs w:val="12"/>
              </w:rPr>
              <w:t>0.</w:t>
            </w:r>
            <w:r w:rsidRPr="00A34227">
              <w:rPr>
                <w:color w:val="000000"/>
                <w:sz w:val="12"/>
                <w:szCs w:val="12"/>
              </w:rPr>
              <w:t xml:space="preserve">6 </w:t>
            </w:r>
            <w:r w:rsidRPr="004A0D41">
              <w:rPr>
                <w:color w:val="000000"/>
                <w:sz w:val="10"/>
                <w:szCs w:val="10"/>
              </w:rPr>
              <w:t>(kg/m</w:t>
            </w:r>
            <w:r>
              <w:rPr>
                <w:color w:val="000000"/>
                <w:sz w:val="10"/>
                <w:szCs w:val="10"/>
                <w:vertAlign w:val="superscript"/>
              </w:rPr>
              <w:t>2</w:t>
            </w:r>
            <w:r w:rsidRPr="004A0D41">
              <w:rPr>
                <w:color w:val="000000"/>
                <w:sz w:val="10"/>
                <w:szCs w:val="10"/>
              </w:rPr>
              <w:t>)</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Pr="00A34227" w:rsidRDefault="001103BB" w:rsidP="00AC78FC">
            <w:pPr>
              <w:spacing w:line="240" w:lineRule="auto"/>
              <w:jc w:val="center"/>
              <w:rPr>
                <w:color w:val="000000"/>
                <w:sz w:val="12"/>
                <w:szCs w:val="12"/>
              </w:rPr>
            </w:pPr>
            <w:r>
              <w:rPr>
                <w:color w:val="000000"/>
                <w:sz w:val="12"/>
                <w:szCs w:val="12"/>
              </w:rPr>
              <w:t>Type</w:t>
            </w:r>
            <w:r w:rsidRPr="00A34227">
              <w:rPr>
                <w:color w:val="000000"/>
                <w:sz w:val="12"/>
                <w:szCs w:val="12"/>
              </w:rPr>
              <w:t xml:space="preserve"> M</w:t>
            </w:r>
            <w:r>
              <w:rPr>
                <w:color w:val="000000"/>
                <w:sz w:val="12"/>
                <w:szCs w:val="12"/>
              </w:rPr>
              <w:t>-w/c</w:t>
            </w:r>
            <w:r w:rsidRPr="00A34227">
              <w:rPr>
                <w:color w:val="000000"/>
                <w:sz w:val="12"/>
                <w:szCs w:val="12"/>
              </w:rPr>
              <w:t xml:space="preserve"> </w:t>
            </w:r>
            <w:r>
              <w:rPr>
                <w:color w:val="000000"/>
                <w:sz w:val="12"/>
                <w:szCs w:val="12"/>
              </w:rPr>
              <w:t>0.</w:t>
            </w:r>
            <w:r w:rsidRPr="00A34227">
              <w:rPr>
                <w:color w:val="000000"/>
                <w:sz w:val="12"/>
                <w:szCs w:val="12"/>
              </w:rPr>
              <w:t xml:space="preserve">6 </w:t>
            </w:r>
            <w:r w:rsidRPr="004A0D41">
              <w:rPr>
                <w:color w:val="000000"/>
                <w:sz w:val="10"/>
                <w:szCs w:val="10"/>
              </w:rPr>
              <w:t>(kg/m</w:t>
            </w:r>
            <w:r w:rsidRPr="004A0D41">
              <w:rPr>
                <w:color w:val="000000"/>
                <w:sz w:val="10"/>
                <w:szCs w:val="10"/>
                <w:vertAlign w:val="superscript"/>
              </w:rPr>
              <w:t>3</w:t>
            </w:r>
            <w:r w:rsidRPr="004A0D41">
              <w:rPr>
                <w:color w:val="000000"/>
                <w:sz w:val="10"/>
                <w:szCs w:val="10"/>
              </w:rPr>
              <w:t>)</w:t>
            </w:r>
          </w:p>
        </w:tc>
      </w:tr>
      <w:tr w:rsidR="001103BB"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1103BB" w:rsidRPr="00A34227" w:rsidRDefault="001103BB" w:rsidP="000F12B4">
            <w:pPr>
              <w:spacing w:line="240" w:lineRule="auto"/>
              <w:jc w:val="center"/>
              <w:rPr>
                <w:color w:val="000000"/>
                <w:sz w:val="12"/>
                <w:szCs w:val="12"/>
              </w:rPr>
            </w:pPr>
            <w:r>
              <w:rPr>
                <w:color w:val="000000"/>
                <w:sz w:val="12"/>
                <w:szCs w:val="12"/>
              </w:rPr>
              <w:t xml:space="preserve">10% </w:t>
            </w:r>
          </w:p>
        </w:tc>
      </w:tr>
      <w:tr w:rsidR="001103BB"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0F12B4">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6.53</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13.04</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18.73</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6.17</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12.97</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18.42</w:t>
            </w:r>
          </w:p>
        </w:tc>
      </w:tr>
      <w:tr w:rsidR="001103BB"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0F12B4">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5.93</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12.13</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18.70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5.77</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12.02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17.22</w:t>
            </w:r>
          </w:p>
        </w:tc>
      </w:tr>
      <w:tr w:rsidR="001103BB"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1103BB" w:rsidRPr="00A34227" w:rsidRDefault="001103BB" w:rsidP="000F12B4">
            <w:pPr>
              <w:spacing w:line="240" w:lineRule="auto"/>
              <w:jc w:val="center"/>
              <w:rPr>
                <w:color w:val="000000"/>
                <w:sz w:val="12"/>
                <w:szCs w:val="12"/>
              </w:rPr>
            </w:pPr>
            <w:r>
              <w:rPr>
                <w:color w:val="000000"/>
                <w:sz w:val="12"/>
                <w:szCs w:val="12"/>
              </w:rPr>
              <w:t>15% SF</w:t>
            </w:r>
          </w:p>
        </w:tc>
      </w:tr>
      <w:tr w:rsidR="001103BB"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0F12B4">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6.56</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13.18</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18.82</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6.19</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12.96</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18.41</w:t>
            </w:r>
          </w:p>
        </w:tc>
      </w:tr>
      <w:tr w:rsidR="001103BB"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0F12B4">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5.88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12.53</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18.63</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5.83</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12.30</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17.23</w:t>
            </w:r>
          </w:p>
        </w:tc>
      </w:tr>
      <w:tr w:rsidR="001103BB" w:rsidRPr="00A34227" w:rsidTr="00961E04">
        <w:trPr>
          <w:trHeight w:val="143"/>
          <w:tblHeader/>
        </w:trPr>
        <w:tc>
          <w:tcPr>
            <w:tcW w:w="3949" w:type="dxa"/>
            <w:gridSpan w:val="7"/>
            <w:tcBorders>
              <w:top w:val="single" w:sz="4" w:space="0" w:color="auto"/>
              <w:left w:val="single" w:sz="4" w:space="0" w:color="auto"/>
              <w:bottom w:val="single" w:sz="4" w:space="0" w:color="auto"/>
              <w:right w:val="single" w:sz="4" w:space="0" w:color="auto"/>
            </w:tcBorders>
            <w:vAlign w:val="center"/>
            <w:hideMark/>
          </w:tcPr>
          <w:p w:rsidR="001103BB" w:rsidRPr="00A34227" w:rsidRDefault="001103BB" w:rsidP="000F12B4">
            <w:pPr>
              <w:spacing w:line="240" w:lineRule="auto"/>
              <w:jc w:val="center"/>
              <w:rPr>
                <w:color w:val="000000"/>
                <w:sz w:val="12"/>
                <w:szCs w:val="12"/>
              </w:rPr>
            </w:pPr>
            <w:r>
              <w:rPr>
                <w:color w:val="000000"/>
                <w:sz w:val="12"/>
                <w:szCs w:val="12"/>
              </w:rPr>
              <w:t>20% SF</w:t>
            </w:r>
          </w:p>
        </w:tc>
      </w:tr>
      <w:tr w:rsidR="001103BB" w:rsidRPr="00A34227" w:rsidTr="00961E04">
        <w:trPr>
          <w:trHeight w:val="80"/>
          <w:tblHead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0F12B4">
            <w:pPr>
              <w:spacing w:line="240" w:lineRule="auto"/>
              <w:jc w:val="center"/>
              <w:rPr>
                <w:color w:val="000000"/>
                <w:sz w:val="12"/>
                <w:szCs w:val="12"/>
              </w:rPr>
            </w:pPr>
            <w:r>
              <w:rPr>
                <w:color w:val="000000"/>
                <w:sz w:val="12"/>
                <w:szCs w:val="12"/>
              </w:rPr>
              <w:t>Sand concrete mortar</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6.11</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12.92</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18.64</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6.06</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12.53</w:t>
            </w:r>
          </w:p>
        </w:tc>
        <w:tc>
          <w:tcPr>
            <w:tcW w:w="548" w:type="dxa"/>
            <w:tcBorders>
              <w:top w:val="nil"/>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18.33</w:t>
            </w:r>
          </w:p>
        </w:tc>
      </w:tr>
      <w:tr w:rsidR="001103BB" w:rsidRPr="00A34227" w:rsidTr="00961E04">
        <w:trPr>
          <w:trHeight w:val="45"/>
          <w:tblHeader/>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3BB" w:rsidRPr="00A34227" w:rsidRDefault="001103BB" w:rsidP="000F12B4">
            <w:pPr>
              <w:spacing w:line="240" w:lineRule="auto"/>
              <w:jc w:val="center"/>
              <w:rPr>
                <w:color w:val="000000"/>
                <w:sz w:val="12"/>
                <w:szCs w:val="12"/>
              </w:rPr>
            </w:pPr>
            <w:r>
              <w:rPr>
                <w:color w:val="000000"/>
                <w:sz w:val="12"/>
                <w:szCs w:val="12"/>
              </w:rPr>
              <w:t>Recycled concrete mortar</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5.13</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11.75</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17.88</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4.42</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11.21</w:t>
            </w:r>
          </w:p>
        </w:tc>
        <w:tc>
          <w:tcPr>
            <w:tcW w:w="548" w:type="dxa"/>
            <w:tcBorders>
              <w:top w:val="single" w:sz="4" w:space="0" w:color="auto"/>
              <w:left w:val="nil"/>
              <w:bottom w:val="single" w:sz="4" w:space="0" w:color="auto"/>
              <w:right w:val="single" w:sz="4" w:space="0" w:color="auto"/>
            </w:tcBorders>
            <w:shd w:val="clear" w:color="auto" w:fill="auto"/>
            <w:noWrap/>
            <w:vAlign w:val="center"/>
          </w:tcPr>
          <w:p w:rsidR="001103BB" w:rsidRDefault="001103BB">
            <w:pPr>
              <w:autoSpaceDE w:val="0"/>
              <w:autoSpaceDN w:val="0"/>
              <w:adjustRightInd w:val="0"/>
              <w:spacing w:line="240" w:lineRule="auto"/>
              <w:ind w:leftChars="0" w:left="0" w:firstLineChars="0" w:firstLine="0"/>
              <w:jc w:val="center"/>
              <w:textDirection w:val="lrTb"/>
              <w:textAlignment w:val="auto"/>
              <w:outlineLvl w:val="9"/>
              <w:rPr>
                <w:color w:val="000000"/>
                <w:position w:val="0"/>
                <w:sz w:val="12"/>
                <w:szCs w:val="12"/>
              </w:rPr>
            </w:pPr>
            <w:r>
              <w:rPr>
                <w:color w:val="000000"/>
                <w:position w:val="0"/>
                <w:sz w:val="12"/>
                <w:szCs w:val="12"/>
              </w:rPr>
              <w:t>16.87</w:t>
            </w:r>
          </w:p>
        </w:tc>
      </w:tr>
    </w:tbl>
    <w:p w:rsidR="00565298" w:rsidRDefault="00565298" w:rsidP="00565298">
      <w:pPr>
        <w:ind w:left="0" w:hanging="2"/>
        <w:jc w:val="both"/>
        <w:rPr>
          <w:sz w:val="20"/>
          <w:szCs w:val="20"/>
        </w:rPr>
      </w:pPr>
    </w:p>
    <w:p w:rsidR="00124EBF" w:rsidRPr="00124EBF" w:rsidRDefault="00124EBF" w:rsidP="00124EBF">
      <w:pPr>
        <w:ind w:left="0" w:hanging="2"/>
        <w:jc w:val="both"/>
        <w:rPr>
          <w:sz w:val="20"/>
          <w:szCs w:val="20"/>
        </w:rPr>
      </w:pPr>
      <w:r w:rsidRPr="00124EBF">
        <w:rPr>
          <w:sz w:val="20"/>
          <w:szCs w:val="20"/>
        </w:rPr>
        <w:t xml:space="preserve">All values of the crushing or compressive test in Tables 3 and 4 can be made a curve to see ascending or descending strength value of concrete mortar and accession strength value to standard value that has been write on the above chapter as </w:t>
      </w:r>
      <w:r w:rsidR="001103BB">
        <w:rPr>
          <w:sz w:val="20"/>
          <w:szCs w:val="20"/>
        </w:rPr>
        <w:t xml:space="preserve">ASTM [6] &amp; </w:t>
      </w:r>
      <w:r w:rsidRPr="00124EBF">
        <w:rPr>
          <w:sz w:val="20"/>
          <w:szCs w:val="20"/>
        </w:rPr>
        <w:t>SNI [</w:t>
      </w:r>
      <w:r w:rsidR="00040E46">
        <w:rPr>
          <w:sz w:val="20"/>
          <w:szCs w:val="20"/>
        </w:rPr>
        <w:t>21</w:t>
      </w:r>
      <w:r w:rsidRPr="00124EBF">
        <w:rPr>
          <w:sz w:val="20"/>
          <w:szCs w:val="20"/>
        </w:rPr>
        <w:t xml:space="preserve">]. The curve of concrete mortar strength versus the percentage of silica fume and fly ash content in the concrete mortar can be seen in Figure 5 to </w:t>
      </w:r>
      <w:r w:rsidR="00CF2D49">
        <w:rPr>
          <w:sz w:val="20"/>
          <w:szCs w:val="20"/>
        </w:rPr>
        <w:t>8</w:t>
      </w:r>
      <w:r w:rsidRPr="00124EBF">
        <w:rPr>
          <w:sz w:val="20"/>
          <w:szCs w:val="20"/>
        </w:rPr>
        <w:t>. All of the curves illustrate for each strength value of concrete mortar and those curves also can signify the peak strength for each specimen that different percentages of silica fume and fly ash content. The peak value indicates the optimum value of silica fume and fly ash content in the mortar.</w:t>
      </w:r>
    </w:p>
    <w:p w:rsidR="00124EBF" w:rsidRPr="00124EBF" w:rsidRDefault="00124EBF" w:rsidP="00124EBF">
      <w:pPr>
        <w:ind w:left="0" w:hanging="2"/>
        <w:jc w:val="both"/>
        <w:rPr>
          <w:sz w:val="20"/>
          <w:szCs w:val="20"/>
        </w:rPr>
      </w:pPr>
      <w:r w:rsidRPr="00124EBF">
        <w:rPr>
          <w:sz w:val="20"/>
          <w:szCs w:val="20"/>
        </w:rPr>
        <w:t>The names of several specimens as shown in the curves are:</w:t>
      </w:r>
    </w:p>
    <w:p w:rsidR="00124EBF" w:rsidRPr="00124EBF" w:rsidRDefault="00124EBF" w:rsidP="00124EBF">
      <w:pPr>
        <w:pStyle w:val="ListParagraph"/>
        <w:numPr>
          <w:ilvl w:val="0"/>
          <w:numId w:val="10"/>
        </w:numPr>
        <w:ind w:leftChars="0" w:left="180" w:firstLineChars="0" w:hanging="180"/>
        <w:jc w:val="both"/>
        <w:rPr>
          <w:sz w:val="20"/>
          <w:szCs w:val="20"/>
        </w:rPr>
      </w:pPr>
      <w:r w:rsidRPr="00124EBF">
        <w:rPr>
          <w:sz w:val="20"/>
          <w:szCs w:val="20"/>
        </w:rPr>
        <w:t>SCM-N-w/c 0.5: SCM is Sand Concrete Mortar; N is type of mortar that is type N; w/c 0.5 is a water-cement ratio. The type of line is a straight line with a square mark.</w:t>
      </w:r>
    </w:p>
    <w:p w:rsidR="00124EBF" w:rsidRPr="00124EBF" w:rsidRDefault="00124EBF" w:rsidP="00124EBF">
      <w:pPr>
        <w:pStyle w:val="ListParagraph"/>
        <w:numPr>
          <w:ilvl w:val="0"/>
          <w:numId w:val="10"/>
        </w:numPr>
        <w:ind w:leftChars="0" w:left="180" w:firstLineChars="0" w:hanging="180"/>
        <w:jc w:val="both"/>
        <w:rPr>
          <w:sz w:val="20"/>
          <w:szCs w:val="20"/>
        </w:rPr>
      </w:pPr>
      <w:r w:rsidRPr="00124EBF">
        <w:rPr>
          <w:sz w:val="20"/>
          <w:szCs w:val="20"/>
        </w:rPr>
        <w:t>SCM-S-w/c 0.5: SCM is Sand Concrete Mortar; S is a type of mortar that is type S; w/c 0.5 is a water-cement ratio. The type of line is a straight line with a triangle mark.</w:t>
      </w:r>
    </w:p>
    <w:p w:rsidR="00124EBF" w:rsidRPr="00124EBF" w:rsidRDefault="00124EBF" w:rsidP="00124EBF">
      <w:pPr>
        <w:pStyle w:val="ListParagraph"/>
        <w:numPr>
          <w:ilvl w:val="0"/>
          <w:numId w:val="10"/>
        </w:numPr>
        <w:ind w:leftChars="0" w:left="180" w:firstLineChars="0" w:hanging="180"/>
        <w:jc w:val="both"/>
        <w:rPr>
          <w:sz w:val="20"/>
          <w:szCs w:val="20"/>
        </w:rPr>
      </w:pPr>
      <w:r w:rsidRPr="00124EBF">
        <w:rPr>
          <w:sz w:val="20"/>
          <w:szCs w:val="20"/>
        </w:rPr>
        <w:t>SCM-M-w/c 0.5: SCM is Sand Concrete Mortar; S is a type of mortar that is type M; w/c 0.5 is a water-cement ratio. The type of line is a straight line with a round mark.</w:t>
      </w:r>
    </w:p>
    <w:p w:rsidR="00124EBF" w:rsidRPr="00124EBF" w:rsidRDefault="00124EBF" w:rsidP="00124EBF">
      <w:pPr>
        <w:pStyle w:val="ListParagraph"/>
        <w:numPr>
          <w:ilvl w:val="0"/>
          <w:numId w:val="10"/>
        </w:numPr>
        <w:ind w:leftChars="0" w:left="180" w:firstLineChars="0" w:hanging="180"/>
        <w:jc w:val="both"/>
        <w:rPr>
          <w:sz w:val="20"/>
          <w:szCs w:val="20"/>
        </w:rPr>
      </w:pPr>
      <w:r w:rsidRPr="00124EBF">
        <w:rPr>
          <w:sz w:val="20"/>
          <w:szCs w:val="20"/>
        </w:rPr>
        <w:t>RCM-N-w/c 0.5: RCM is Recycled Concrete Mortar; N is a type of mortar that is type N; w/c 0.5 is a water-cement ratio. The type of line is a dash-dot line with a cross mark.</w:t>
      </w:r>
    </w:p>
    <w:p w:rsidR="00124EBF" w:rsidRPr="00124EBF" w:rsidRDefault="00124EBF" w:rsidP="00124EBF">
      <w:pPr>
        <w:pStyle w:val="ListParagraph"/>
        <w:numPr>
          <w:ilvl w:val="0"/>
          <w:numId w:val="10"/>
        </w:numPr>
        <w:ind w:leftChars="0" w:left="180" w:firstLineChars="0" w:hanging="180"/>
        <w:jc w:val="both"/>
        <w:rPr>
          <w:sz w:val="20"/>
          <w:szCs w:val="20"/>
        </w:rPr>
      </w:pPr>
      <w:r w:rsidRPr="00124EBF">
        <w:rPr>
          <w:sz w:val="20"/>
          <w:szCs w:val="20"/>
        </w:rPr>
        <w:t>RCM-S-w/c 0.5: RCM is Recycled Concrete Mortar; S is a type of mortar that is type S; w/c 0.5 is a water-cement ratio. The type of line is a dash-dot line with a star mark.</w:t>
      </w:r>
    </w:p>
    <w:p w:rsidR="00124EBF" w:rsidRPr="00124EBF" w:rsidRDefault="00124EBF" w:rsidP="00124EBF">
      <w:pPr>
        <w:pStyle w:val="ListParagraph"/>
        <w:numPr>
          <w:ilvl w:val="0"/>
          <w:numId w:val="10"/>
        </w:numPr>
        <w:ind w:leftChars="0" w:left="180" w:firstLineChars="0" w:hanging="180"/>
        <w:jc w:val="both"/>
        <w:rPr>
          <w:sz w:val="20"/>
          <w:szCs w:val="20"/>
        </w:rPr>
      </w:pPr>
      <w:r w:rsidRPr="00124EBF">
        <w:rPr>
          <w:sz w:val="20"/>
          <w:szCs w:val="20"/>
        </w:rPr>
        <w:t>RCM-M-w/c 0.5: RCM is Recycled Concrete Mortar; S is a type of mortar that is type M; w/c 0.5 is a water-cement ratio. The type of line is a dash-dot line with a plus mark.</w:t>
      </w:r>
    </w:p>
    <w:p w:rsidR="00124EBF" w:rsidRDefault="00124EBF" w:rsidP="00124EBF">
      <w:pPr>
        <w:ind w:left="0" w:hanging="2"/>
        <w:jc w:val="both"/>
        <w:rPr>
          <w:sz w:val="20"/>
          <w:szCs w:val="20"/>
        </w:rPr>
      </w:pPr>
      <w:r w:rsidRPr="00124EBF">
        <w:rPr>
          <w:sz w:val="20"/>
          <w:szCs w:val="20"/>
        </w:rPr>
        <w:t>Those names are also similar for w/c 0.6.</w:t>
      </w:r>
    </w:p>
    <w:p w:rsidR="00124EBF" w:rsidRDefault="00124EBF" w:rsidP="00124EBF">
      <w:pPr>
        <w:ind w:left="0" w:hanging="2"/>
        <w:jc w:val="both"/>
        <w:rPr>
          <w:sz w:val="20"/>
          <w:szCs w:val="20"/>
        </w:rPr>
      </w:pPr>
    </w:p>
    <w:p w:rsidR="00CF2D49" w:rsidRDefault="00CF2D49" w:rsidP="00CF2D49">
      <w:pPr>
        <w:ind w:left="0" w:hanging="2"/>
        <w:jc w:val="center"/>
        <w:rPr>
          <w:sz w:val="20"/>
          <w:szCs w:val="20"/>
        </w:rPr>
      </w:pPr>
      <w:r w:rsidRPr="00CF2D49">
        <w:rPr>
          <w:noProof/>
          <w:szCs w:val="20"/>
        </w:rPr>
        <w:drawing>
          <wp:inline distT="0" distB="0" distL="0" distR="0">
            <wp:extent cx="2291080" cy="17583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91080" cy="1758380"/>
                    </a:xfrm>
                    <a:prstGeom prst="rect">
                      <a:avLst/>
                    </a:prstGeom>
                    <a:noFill/>
                    <a:ln w="9525">
                      <a:noFill/>
                      <a:miter lim="800000"/>
                      <a:headEnd/>
                      <a:tailEnd/>
                    </a:ln>
                  </pic:spPr>
                </pic:pic>
              </a:graphicData>
            </a:graphic>
          </wp:inline>
        </w:drawing>
      </w:r>
    </w:p>
    <w:p w:rsidR="00CF2D49" w:rsidRDefault="00CF2D49" w:rsidP="00CF2D49">
      <w:pPr>
        <w:ind w:left="0" w:hanging="2"/>
        <w:jc w:val="center"/>
        <w:rPr>
          <w:sz w:val="20"/>
          <w:szCs w:val="20"/>
        </w:rPr>
      </w:pPr>
      <w:r>
        <w:rPr>
          <w:sz w:val="20"/>
          <w:szCs w:val="20"/>
        </w:rPr>
        <w:t>Figure 5. Compressive strength for silica fume content in the w/c 0.5.</w:t>
      </w:r>
    </w:p>
    <w:p w:rsidR="00CF2D49" w:rsidRDefault="00CF2D49" w:rsidP="00CF2D49">
      <w:pPr>
        <w:ind w:left="0" w:hanging="2"/>
        <w:jc w:val="center"/>
        <w:rPr>
          <w:sz w:val="20"/>
          <w:szCs w:val="20"/>
        </w:rPr>
      </w:pPr>
    </w:p>
    <w:p w:rsidR="00CF2D49" w:rsidRDefault="00CF2D49" w:rsidP="00CF2D49">
      <w:pPr>
        <w:ind w:left="0" w:hanging="2"/>
        <w:jc w:val="center"/>
        <w:rPr>
          <w:sz w:val="20"/>
          <w:szCs w:val="20"/>
        </w:rPr>
      </w:pPr>
      <w:r w:rsidRPr="00CF2D49">
        <w:rPr>
          <w:noProof/>
          <w:szCs w:val="20"/>
        </w:rPr>
        <w:drawing>
          <wp:inline distT="0" distB="0" distL="0" distR="0">
            <wp:extent cx="2291080" cy="17667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291080" cy="1766730"/>
                    </a:xfrm>
                    <a:prstGeom prst="rect">
                      <a:avLst/>
                    </a:prstGeom>
                    <a:noFill/>
                    <a:ln w="9525">
                      <a:noFill/>
                      <a:miter lim="800000"/>
                      <a:headEnd/>
                      <a:tailEnd/>
                    </a:ln>
                  </pic:spPr>
                </pic:pic>
              </a:graphicData>
            </a:graphic>
          </wp:inline>
        </w:drawing>
      </w:r>
    </w:p>
    <w:p w:rsidR="00CF2D49" w:rsidRDefault="00CF2D49" w:rsidP="00CF2D49">
      <w:pPr>
        <w:ind w:left="0" w:hanging="2"/>
        <w:jc w:val="center"/>
        <w:rPr>
          <w:sz w:val="20"/>
          <w:szCs w:val="20"/>
        </w:rPr>
      </w:pPr>
      <w:r>
        <w:rPr>
          <w:sz w:val="20"/>
          <w:szCs w:val="20"/>
        </w:rPr>
        <w:t>Figure 6. Compressive strength for silica fume content in the w/c 0.6.</w:t>
      </w:r>
    </w:p>
    <w:p w:rsidR="00CF2D49" w:rsidRDefault="00CF2D49" w:rsidP="00CF2D49">
      <w:pPr>
        <w:ind w:left="0" w:hanging="2"/>
        <w:jc w:val="center"/>
        <w:rPr>
          <w:sz w:val="20"/>
          <w:szCs w:val="20"/>
        </w:rPr>
      </w:pPr>
    </w:p>
    <w:p w:rsidR="00CF2D49" w:rsidRDefault="00CF2D49" w:rsidP="00CF2D49">
      <w:pPr>
        <w:ind w:left="0" w:hanging="2"/>
        <w:jc w:val="center"/>
        <w:rPr>
          <w:sz w:val="20"/>
          <w:szCs w:val="20"/>
        </w:rPr>
      </w:pPr>
      <w:r w:rsidRPr="00CF2D49">
        <w:rPr>
          <w:noProof/>
          <w:szCs w:val="20"/>
        </w:rPr>
        <w:drawing>
          <wp:inline distT="0" distB="0" distL="0" distR="0">
            <wp:extent cx="2291080" cy="17630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291080" cy="1763094"/>
                    </a:xfrm>
                    <a:prstGeom prst="rect">
                      <a:avLst/>
                    </a:prstGeom>
                    <a:noFill/>
                    <a:ln w="9525">
                      <a:noFill/>
                      <a:miter lim="800000"/>
                      <a:headEnd/>
                      <a:tailEnd/>
                    </a:ln>
                  </pic:spPr>
                </pic:pic>
              </a:graphicData>
            </a:graphic>
          </wp:inline>
        </w:drawing>
      </w:r>
    </w:p>
    <w:p w:rsidR="00CF2D49" w:rsidRDefault="00CF2D49" w:rsidP="00CF2D49">
      <w:pPr>
        <w:ind w:left="0" w:hanging="2"/>
        <w:jc w:val="center"/>
        <w:rPr>
          <w:sz w:val="20"/>
          <w:szCs w:val="20"/>
        </w:rPr>
      </w:pPr>
      <w:r>
        <w:rPr>
          <w:sz w:val="20"/>
          <w:szCs w:val="20"/>
        </w:rPr>
        <w:t>Figure 7. Compressive strength for fly ash content in the w/c 0.5.</w:t>
      </w:r>
    </w:p>
    <w:p w:rsidR="00CF2D49" w:rsidRDefault="00CF2D49" w:rsidP="00CF2D49">
      <w:pPr>
        <w:ind w:left="0" w:hanging="2"/>
        <w:jc w:val="center"/>
        <w:rPr>
          <w:sz w:val="20"/>
          <w:szCs w:val="20"/>
        </w:rPr>
      </w:pPr>
    </w:p>
    <w:p w:rsidR="00CF2D49" w:rsidRDefault="00CF2D49" w:rsidP="00CF2D49">
      <w:pPr>
        <w:ind w:left="0" w:hanging="2"/>
        <w:jc w:val="center"/>
        <w:rPr>
          <w:sz w:val="20"/>
          <w:szCs w:val="20"/>
        </w:rPr>
      </w:pPr>
      <w:r w:rsidRPr="00CF2D49">
        <w:rPr>
          <w:noProof/>
          <w:szCs w:val="20"/>
        </w:rPr>
        <w:drawing>
          <wp:inline distT="0" distB="0" distL="0" distR="0">
            <wp:extent cx="2291080" cy="17667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291080" cy="1766730"/>
                    </a:xfrm>
                    <a:prstGeom prst="rect">
                      <a:avLst/>
                    </a:prstGeom>
                    <a:noFill/>
                    <a:ln w="9525">
                      <a:noFill/>
                      <a:miter lim="800000"/>
                      <a:headEnd/>
                      <a:tailEnd/>
                    </a:ln>
                  </pic:spPr>
                </pic:pic>
              </a:graphicData>
            </a:graphic>
          </wp:inline>
        </w:drawing>
      </w:r>
    </w:p>
    <w:p w:rsidR="00CF2D49" w:rsidRDefault="00CF2D49" w:rsidP="00CF2D49">
      <w:pPr>
        <w:ind w:left="0" w:hanging="2"/>
        <w:jc w:val="center"/>
        <w:rPr>
          <w:sz w:val="20"/>
          <w:szCs w:val="20"/>
        </w:rPr>
      </w:pPr>
      <w:r>
        <w:rPr>
          <w:sz w:val="20"/>
          <w:szCs w:val="20"/>
        </w:rPr>
        <w:t>Figure 8. Compressive strength for fly ash content in the w/c 0.6.</w:t>
      </w:r>
    </w:p>
    <w:p w:rsidR="00CF2D49" w:rsidRDefault="00CF2D49" w:rsidP="00CF2D49">
      <w:pPr>
        <w:ind w:left="0" w:hanging="2"/>
        <w:jc w:val="center"/>
        <w:rPr>
          <w:sz w:val="20"/>
          <w:szCs w:val="20"/>
        </w:rPr>
      </w:pPr>
    </w:p>
    <w:p w:rsidR="00632187" w:rsidRPr="00632187" w:rsidRDefault="00632187" w:rsidP="00632187">
      <w:pPr>
        <w:ind w:left="0" w:hanging="2"/>
        <w:jc w:val="both"/>
        <w:rPr>
          <w:sz w:val="20"/>
          <w:szCs w:val="20"/>
        </w:rPr>
      </w:pPr>
      <w:r w:rsidRPr="00632187">
        <w:rPr>
          <w:sz w:val="20"/>
          <w:szCs w:val="20"/>
        </w:rPr>
        <w:t xml:space="preserve">All of the curves indicate which the strength of recycled concrete mortar is lower than the sand concrete mortar. </w:t>
      </w:r>
      <w:r w:rsidR="008329E6" w:rsidRPr="00632187">
        <w:rPr>
          <w:sz w:val="20"/>
          <w:szCs w:val="20"/>
        </w:rPr>
        <w:t>That</w:t>
      </w:r>
      <w:r w:rsidRPr="00632187">
        <w:rPr>
          <w:sz w:val="20"/>
          <w:szCs w:val="20"/>
        </w:rPr>
        <w:t xml:space="preserve"> cause that the recycle fine aggregate water absorption is higher than sand and a specific gravity of recycled fine aggregate is a lower value than sand. Those characteristics may cause more porous in the concrete mortar and those also cause </w:t>
      </w:r>
      <w:r w:rsidR="008F3628">
        <w:rPr>
          <w:sz w:val="20"/>
          <w:szCs w:val="20"/>
        </w:rPr>
        <w:t>density</w:t>
      </w:r>
      <w:r w:rsidRPr="00632187">
        <w:rPr>
          <w:sz w:val="20"/>
          <w:szCs w:val="20"/>
        </w:rPr>
        <w:t xml:space="preserve"> of recycled concrete mortar lower value than sand concrete mortar. </w:t>
      </w:r>
    </w:p>
    <w:p w:rsidR="00632187" w:rsidRPr="00632187" w:rsidRDefault="008028B6" w:rsidP="00632187">
      <w:pPr>
        <w:ind w:left="0" w:hanging="2"/>
        <w:jc w:val="both"/>
        <w:rPr>
          <w:sz w:val="20"/>
          <w:szCs w:val="20"/>
        </w:rPr>
      </w:pPr>
      <w:r w:rsidRPr="008028B6">
        <w:rPr>
          <w:sz w:val="20"/>
          <w:szCs w:val="20"/>
        </w:rPr>
        <w:t>The w/c 0.5 of sand concrete mortar strength can reach above the target strength standard, but the recycled concrete mortars strength cannot suitable to the target strength standard for all various silica fume and fly ash that an original recycled concrete mortar that is 0% silica fume and fly ash content. So, the original recycled concrete mortar has not recommended, except for the lower strength</w:t>
      </w:r>
      <w:r w:rsidR="00632187" w:rsidRPr="00632187">
        <w:rPr>
          <w:sz w:val="20"/>
          <w:szCs w:val="20"/>
        </w:rPr>
        <w:t xml:space="preserve">. </w:t>
      </w:r>
    </w:p>
    <w:p w:rsidR="00632187" w:rsidRPr="00632187" w:rsidRDefault="00632187" w:rsidP="00632187">
      <w:pPr>
        <w:ind w:left="0" w:hanging="2"/>
        <w:jc w:val="both"/>
        <w:rPr>
          <w:sz w:val="20"/>
          <w:szCs w:val="20"/>
        </w:rPr>
      </w:pPr>
      <w:r w:rsidRPr="00632187">
        <w:rPr>
          <w:sz w:val="20"/>
          <w:szCs w:val="20"/>
        </w:rPr>
        <w:t>The w/c 0.6 of sand concrete mortar strength can meet above the target strength standard, but all of the recycled concrete mortar strength cannot meet the target strength standard. So the w/c 0.6 of recycled concrete mortar has not been recommended.</w:t>
      </w:r>
      <w:r w:rsidR="00EE1188">
        <w:rPr>
          <w:sz w:val="20"/>
          <w:szCs w:val="20"/>
        </w:rPr>
        <w:t xml:space="preserve"> So, the w/c 0.6 is not recom</w:t>
      </w:r>
      <w:r w:rsidR="008028B6">
        <w:rPr>
          <w:sz w:val="20"/>
          <w:szCs w:val="20"/>
        </w:rPr>
        <w:t>m</w:t>
      </w:r>
      <w:r w:rsidR="00EE1188">
        <w:rPr>
          <w:sz w:val="20"/>
          <w:szCs w:val="20"/>
        </w:rPr>
        <w:t>ended for con</w:t>
      </w:r>
      <w:r w:rsidR="008028B6">
        <w:rPr>
          <w:sz w:val="20"/>
          <w:szCs w:val="20"/>
        </w:rPr>
        <w:t>s</w:t>
      </w:r>
      <w:r w:rsidR="00EE1188">
        <w:rPr>
          <w:sz w:val="20"/>
          <w:szCs w:val="20"/>
        </w:rPr>
        <w:t xml:space="preserve">truction material. </w:t>
      </w:r>
    </w:p>
    <w:p w:rsidR="00AF2224" w:rsidRDefault="00632187" w:rsidP="00632187">
      <w:pPr>
        <w:ind w:left="0" w:hanging="2"/>
        <w:jc w:val="both"/>
        <w:rPr>
          <w:sz w:val="20"/>
          <w:szCs w:val="20"/>
        </w:rPr>
      </w:pPr>
      <w:r w:rsidRPr="00632187">
        <w:rPr>
          <w:sz w:val="20"/>
          <w:szCs w:val="20"/>
        </w:rPr>
        <w:t>Furthermore, those curves can be analyzed to get the optimum value of silica fume and fly ash content in the concrete mortar and strength values target to the standard. Base on the curves, the optimum strength values of concrete mortar are 10% content of silica fume and 15% content of fly ash for sand concrete mortar. The recycled concrete mortar can increase the strength to the standard when it is added by 10% silica fume and 15% fly ash, so the recycled concrete aggregate can be used for non-structural material that it is similarly characteristic with san concrete mortar.</w:t>
      </w:r>
    </w:p>
    <w:p w:rsidR="00632187" w:rsidRDefault="00632187" w:rsidP="00632187">
      <w:pPr>
        <w:ind w:left="0" w:hanging="2"/>
        <w:jc w:val="both"/>
        <w:rPr>
          <w:sz w:val="20"/>
          <w:szCs w:val="20"/>
        </w:rPr>
      </w:pPr>
    </w:p>
    <w:p w:rsidR="00256583" w:rsidRDefault="00256583" w:rsidP="00256583">
      <w:pPr>
        <w:spacing w:before="120" w:after="120" w:line="276" w:lineRule="auto"/>
        <w:ind w:left="0" w:hanging="2"/>
        <w:jc w:val="both"/>
        <w:rPr>
          <w:sz w:val="20"/>
          <w:szCs w:val="20"/>
        </w:rPr>
      </w:pPr>
      <w:r w:rsidRPr="00256583">
        <w:rPr>
          <w:b/>
          <w:sz w:val="20"/>
          <w:szCs w:val="20"/>
        </w:rPr>
        <w:t>CONCLUSION</w:t>
      </w:r>
    </w:p>
    <w:p w:rsidR="006660CF" w:rsidRPr="006660CF" w:rsidRDefault="00823A97" w:rsidP="006660CF">
      <w:pPr>
        <w:ind w:left="0" w:hanging="2"/>
        <w:jc w:val="both"/>
        <w:rPr>
          <w:sz w:val="20"/>
          <w:szCs w:val="20"/>
        </w:rPr>
      </w:pPr>
      <w:r w:rsidRPr="00823A97">
        <w:rPr>
          <w:sz w:val="20"/>
          <w:szCs w:val="20"/>
        </w:rPr>
        <w:t>Based on the experimental study, conclusions can be taken in the following sentences</w:t>
      </w:r>
      <w:r w:rsidR="006660CF" w:rsidRPr="006660CF">
        <w:rPr>
          <w:sz w:val="20"/>
          <w:szCs w:val="20"/>
        </w:rPr>
        <w:t>:</w:t>
      </w:r>
    </w:p>
    <w:p w:rsidR="006660CF" w:rsidRPr="006660CF" w:rsidRDefault="00823A97" w:rsidP="006660CF">
      <w:pPr>
        <w:pStyle w:val="ListParagraph"/>
        <w:numPr>
          <w:ilvl w:val="0"/>
          <w:numId w:val="11"/>
        </w:numPr>
        <w:ind w:leftChars="0" w:left="270" w:firstLineChars="0" w:hanging="270"/>
        <w:jc w:val="both"/>
        <w:rPr>
          <w:sz w:val="20"/>
          <w:szCs w:val="20"/>
        </w:rPr>
      </w:pPr>
      <w:r w:rsidRPr="00823A97">
        <w:rPr>
          <w:sz w:val="20"/>
          <w:szCs w:val="20"/>
        </w:rPr>
        <w:t>The water absorption of recycled fine aggregate is higher than sand and the specific gravity is lower than sand. Those can affect the porosity that is indicated with a lower value of density of concrete mortar. The density of recycled concrete is lower than sand concrete mortar</w:t>
      </w:r>
      <w:r w:rsidR="00805AFB" w:rsidRPr="00805AFB">
        <w:rPr>
          <w:sz w:val="20"/>
          <w:szCs w:val="20"/>
        </w:rPr>
        <w:t>.</w:t>
      </w:r>
      <w:r w:rsidR="006660CF">
        <w:rPr>
          <w:sz w:val="20"/>
          <w:szCs w:val="20"/>
        </w:rPr>
        <w:t xml:space="preserve"> </w:t>
      </w:r>
    </w:p>
    <w:p w:rsidR="00B77A5B" w:rsidRDefault="00823A97" w:rsidP="006660CF">
      <w:pPr>
        <w:pStyle w:val="ListParagraph"/>
        <w:numPr>
          <w:ilvl w:val="0"/>
          <w:numId w:val="11"/>
        </w:numPr>
        <w:ind w:leftChars="0" w:left="270" w:firstLineChars="0" w:hanging="270"/>
        <w:jc w:val="both"/>
        <w:rPr>
          <w:sz w:val="20"/>
          <w:szCs w:val="20"/>
        </w:rPr>
      </w:pPr>
      <w:r w:rsidRPr="00823A97">
        <w:rPr>
          <w:sz w:val="20"/>
          <w:szCs w:val="20"/>
        </w:rPr>
        <w:t>Specimens have been made with two several of water-cement ratios (w/c) those are 0.5 and 0.6. Base on the experimental result. The recycled concrete mortar strength with w/c 0.6 did not reach to the strength standard. So, a recycled concrete mortal cannot be used for nonstructural building material, because it cannot reach to strength standard. So, recycled concrete mortar with w/c 0.6 is not recommended</w:t>
      </w:r>
      <w:r w:rsidR="00AC0DE7">
        <w:rPr>
          <w:sz w:val="20"/>
          <w:szCs w:val="20"/>
        </w:rPr>
        <w:t>.</w:t>
      </w:r>
    </w:p>
    <w:p w:rsidR="006660CF" w:rsidRPr="006660CF" w:rsidRDefault="00823A97" w:rsidP="006660CF">
      <w:pPr>
        <w:pStyle w:val="ListParagraph"/>
        <w:numPr>
          <w:ilvl w:val="0"/>
          <w:numId w:val="11"/>
        </w:numPr>
        <w:ind w:leftChars="0" w:left="270" w:firstLineChars="0" w:hanging="270"/>
        <w:jc w:val="both"/>
        <w:rPr>
          <w:sz w:val="20"/>
          <w:szCs w:val="20"/>
        </w:rPr>
      </w:pPr>
      <w:r w:rsidRPr="00823A97">
        <w:rPr>
          <w:sz w:val="20"/>
          <w:szCs w:val="20"/>
        </w:rPr>
        <w:t>The experimental result of silica fume and fly ash optimum content in the concrete mortar are 10% for silica fume and 15% for fly ash. Those percentages obtain peak strength for each variation of a mixture of concrete mortar. So, those percentage can be used for all mixture of sand and recycle concrete mortar</w:t>
      </w:r>
      <w:r w:rsidR="00AC0DE7">
        <w:rPr>
          <w:sz w:val="20"/>
          <w:szCs w:val="20"/>
        </w:rPr>
        <w:t>.</w:t>
      </w:r>
    </w:p>
    <w:p w:rsidR="006660CF" w:rsidRDefault="006660CF" w:rsidP="006660CF">
      <w:pPr>
        <w:ind w:left="0" w:hanging="2"/>
        <w:jc w:val="both"/>
        <w:rPr>
          <w:sz w:val="20"/>
          <w:szCs w:val="20"/>
        </w:rPr>
      </w:pPr>
    </w:p>
    <w:p w:rsidR="00256583" w:rsidRDefault="00256583" w:rsidP="00256583">
      <w:pPr>
        <w:spacing w:before="120" w:after="120" w:line="276" w:lineRule="auto"/>
        <w:ind w:left="0" w:hanging="2"/>
        <w:jc w:val="both"/>
        <w:rPr>
          <w:sz w:val="20"/>
          <w:szCs w:val="20"/>
        </w:rPr>
      </w:pPr>
      <w:r w:rsidRPr="00256583">
        <w:rPr>
          <w:b/>
          <w:sz w:val="20"/>
          <w:szCs w:val="20"/>
        </w:rPr>
        <w:t>REFERENCES</w:t>
      </w:r>
    </w:p>
    <w:p w:rsidR="00256583" w:rsidRPr="00256583" w:rsidRDefault="00256583" w:rsidP="00256583">
      <w:pPr>
        <w:ind w:left="0" w:hanging="2"/>
        <w:jc w:val="both"/>
        <w:rPr>
          <w:sz w:val="20"/>
          <w:szCs w:val="20"/>
        </w:rPr>
      </w:pPr>
    </w:p>
    <w:p w:rsidR="004F2ED4" w:rsidRDefault="006043CF" w:rsidP="000F12B4">
      <w:pPr>
        <w:pStyle w:val="ListParagraph"/>
        <w:numPr>
          <w:ilvl w:val="0"/>
          <w:numId w:val="13"/>
        </w:numPr>
        <w:spacing w:after="120" w:line="240" w:lineRule="auto"/>
        <w:ind w:leftChars="0" w:left="468" w:firstLineChars="0" w:hanging="450"/>
        <w:jc w:val="both"/>
        <w:rPr>
          <w:sz w:val="20"/>
          <w:szCs w:val="20"/>
        </w:rPr>
      </w:pPr>
      <w:r>
        <w:rPr>
          <w:sz w:val="20"/>
          <w:szCs w:val="20"/>
        </w:rPr>
        <w:t>Antoni</w:t>
      </w:r>
      <w:r w:rsidR="004F2ED4" w:rsidRPr="000F12B4">
        <w:rPr>
          <w:sz w:val="20"/>
          <w:szCs w:val="20"/>
        </w:rPr>
        <w:t>, Chandra. L., Hardjito, D. “The impact of using fly ash, silica fume and calcium carbonate on the workability and compressive strength of mortar</w:t>
      </w:r>
      <w:r w:rsidR="004F2ED4">
        <w:rPr>
          <w:sz w:val="20"/>
          <w:szCs w:val="20"/>
        </w:rPr>
        <w:t xml:space="preserve">”, </w:t>
      </w:r>
      <w:r w:rsidR="004F2ED4" w:rsidRPr="000F12B4">
        <w:rPr>
          <w:sz w:val="20"/>
          <w:szCs w:val="20"/>
        </w:rPr>
        <w:t>The 5th International Conference of Euro Asia Civil Engineering Forum (EACEF-5)</w:t>
      </w:r>
      <w:r w:rsidR="004F2ED4">
        <w:rPr>
          <w:sz w:val="20"/>
          <w:szCs w:val="20"/>
        </w:rPr>
        <w:t>, Procedia Engineering 125,</w:t>
      </w:r>
      <w:r w:rsidR="004F2ED4" w:rsidRPr="000F12B4">
        <w:rPr>
          <w:sz w:val="20"/>
          <w:szCs w:val="20"/>
        </w:rPr>
        <w:t xml:space="preserve"> 773 – 779</w:t>
      </w:r>
      <w:r w:rsidR="004F2ED4">
        <w:rPr>
          <w:sz w:val="20"/>
          <w:szCs w:val="20"/>
        </w:rPr>
        <w:t>, 2015.</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993D1B">
        <w:rPr>
          <w:sz w:val="20"/>
          <w:szCs w:val="20"/>
        </w:rPr>
        <w:t xml:space="preserve">ASTM C 230, </w:t>
      </w:r>
      <w:r>
        <w:rPr>
          <w:sz w:val="20"/>
          <w:szCs w:val="20"/>
        </w:rPr>
        <w:t>“</w:t>
      </w:r>
      <w:r w:rsidRPr="00993D1B">
        <w:rPr>
          <w:sz w:val="20"/>
          <w:szCs w:val="20"/>
        </w:rPr>
        <w:t>Standard specification for flow table for use in tests of hydraulic cement</w:t>
      </w:r>
      <w:r>
        <w:rPr>
          <w:sz w:val="20"/>
          <w:szCs w:val="20"/>
        </w:rPr>
        <w:t>”</w:t>
      </w:r>
      <w:r w:rsidRPr="00993D1B">
        <w:rPr>
          <w:sz w:val="20"/>
          <w:szCs w:val="20"/>
        </w:rPr>
        <w:t>. ASTM International, 2013.</w:t>
      </w:r>
    </w:p>
    <w:p w:rsidR="004F2ED4" w:rsidRPr="004E3496" w:rsidRDefault="004F2ED4" w:rsidP="004E3496">
      <w:pPr>
        <w:pStyle w:val="ListParagraph"/>
        <w:numPr>
          <w:ilvl w:val="0"/>
          <w:numId w:val="13"/>
        </w:numPr>
        <w:spacing w:after="120" w:line="240" w:lineRule="auto"/>
        <w:ind w:leftChars="0" w:left="468" w:firstLineChars="0" w:hanging="450"/>
        <w:jc w:val="both"/>
        <w:rPr>
          <w:sz w:val="20"/>
          <w:szCs w:val="20"/>
        </w:rPr>
      </w:pPr>
      <w:r w:rsidRPr="004E3496">
        <w:rPr>
          <w:sz w:val="20"/>
          <w:szCs w:val="20"/>
        </w:rPr>
        <w:t>ASTM C 618 – 05, “Standard Specification for Coal Fly Ash and Raw or Calcined Natural Pozzolan for Use in Concrete” ASTM International</w:t>
      </w:r>
      <w:r>
        <w:rPr>
          <w:sz w:val="20"/>
          <w:szCs w:val="20"/>
        </w:rPr>
        <w:t>, 2005.</w:t>
      </w:r>
    </w:p>
    <w:p w:rsidR="004F2ED4" w:rsidRPr="005E09D7" w:rsidRDefault="00EA67BA" w:rsidP="005E09D7">
      <w:pPr>
        <w:pStyle w:val="ListParagraph"/>
        <w:numPr>
          <w:ilvl w:val="0"/>
          <w:numId w:val="13"/>
        </w:numPr>
        <w:spacing w:after="120" w:line="240" w:lineRule="auto"/>
        <w:ind w:leftChars="0" w:left="468" w:firstLineChars="0" w:hanging="450"/>
        <w:jc w:val="both"/>
        <w:rPr>
          <w:sz w:val="20"/>
          <w:szCs w:val="20"/>
        </w:rPr>
      </w:pPr>
      <w:r w:rsidRPr="00EA67BA">
        <w:rPr>
          <w:sz w:val="20"/>
          <w:szCs w:val="20"/>
        </w:rPr>
        <w:t xml:space="preserve">ASTM C109 / C109M-20a, </w:t>
      </w:r>
      <w:r w:rsidR="001103BB">
        <w:rPr>
          <w:sz w:val="20"/>
          <w:szCs w:val="20"/>
        </w:rPr>
        <w:t>“</w:t>
      </w:r>
      <w:r w:rsidRPr="00EA67BA">
        <w:rPr>
          <w:sz w:val="20"/>
          <w:szCs w:val="20"/>
        </w:rPr>
        <w:t xml:space="preserve">Standard Test Method for Compressive Strength of Hydraulic Cement Mortars (Using 2-in. or </w:t>
      </w:r>
      <w:r w:rsidR="006D7EBE">
        <w:rPr>
          <w:sz w:val="20"/>
          <w:szCs w:val="20"/>
        </w:rPr>
        <w:t>(</w:t>
      </w:r>
      <w:r w:rsidRPr="00EA67BA">
        <w:rPr>
          <w:sz w:val="20"/>
          <w:szCs w:val="20"/>
        </w:rPr>
        <w:t>50-mm</w:t>
      </w:r>
      <w:r w:rsidR="006D7EBE">
        <w:rPr>
          <w:sz w:val="20"/>
          <w:szCs w:val="20"/>
        </w:rPr>
        <w:t>)</w:t>
      </w:r>
      <w:r w:rsidRPr="00EA67BA">
        <w:rPr>
          <w:sz w:val="20"/>
          <w:szCs w:val="20"/>
        </w:rPr>
        <w:t xml:space="preserve"> Cube Specimens)</w:t>
      </w:r>
      <w:r w:rsidR="001103BB">
        <w:rPr>
          <w:sz w:val="20"/>
          <w:szCs w:val="20"/>
        </w:rPr>
        <w:t>”</w:t>
      </w:r>
      <w:r w:rsidRPr="00EA67BA">
        <w:rPr>
          <w:sz w:val="20"/>
          <w:szCs w:val="20"/>
        </w:rPr>
        <w:t>, ASTM International, West Conshohocken, PA, 2020</w:t>
      </w:r>
      <w:r w:rsidR="004F2ED4">
        <w:rPr>
          <w:sz w:val="20"/>
          <w:szCs w:val="20"/>
        </w:rPr>
        <w:t>.</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1B500E">
        <w:rPr>
          <w:sz w:val="20"/>
          <w:szCs w:val="20"/>
        </w:rPr>
        <w:t xml:space="preserve">ASTM C136-06/C136M-14. </w:t>
      </w:r>
      <w:r>
        <w:rPr>
          <w:sz w:val="20"/>
          <w:szCs w:val="20"/>
        </w:rPr>
        <w:t>“</w:t>
      </w:r>
      <w:r w:rsidRPr="001B500E">
        <w:rPr>
          <w:sz w:val="20"/>
          <w:szCs w:val="20"/>
        </w:rPr>
        <w:t>Sieve Analysis of Fine and Coarse Aggregates</w:t>
      </w:r>
      <w:r>
        <w:rPr>
          <w:sz w:val="20"/>
          <w:szCs w:val="20"/>
        </w:rPr>
        <w:t>”</w:t>
      </w:r>
      <w:r w:rsidRPr="001B500E">
        <w:rPr>
          <w:sz w:val="20"/>
          <w:szCs w:val="20"/>
        </w:rPr>
        <w:t xml:space="preserve">. </w:t>
      </w:r>
      <w:r w:rsidRPr="005E09D7">
        <w:rPr>
          <w:sz w:val="20"/>
          <w:szCs w:val="20"/>
        </w:rPr>
        <w:t>ASTM. Philadelphia, USA</w:t>
      </w:r>
      <w:r>
        <w:rPr>
          <w:sz w:val="20"/>
          <w:szCs w:val="20"/>
        </w:rPr>
        <w:t>,</w:t>
      </w:r>
      <w:r w:rsidRPr="001B500E">
        <w:rPr>
          <w:sz w:val="20"/>
          <w:szCs w:val="20"/>
        </w:rPr>
        <w:t xml:space="preserve"> 2006</w:t>
      </w:r>
      <w:r>
        <w:rPr>
          <w:sz w:val="20"/>
          <w:szCs w:val="20"/>
        </w:rPr>
        <w:t>.</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1B500E">
        <w:rPr>
          <w:sz w:val="20"/>
          <w:szCs w:val="20"/>
        </w:rPr>
        <w:t xml:space="preserve">ASTM C270, </w:t>
      </w:r>
      <w:r>
        <w:rPr>
          <w:sz w:val="20"/>
          <w:szCs w:val="20"/>
        </w:rPr>
        <w:t>“</w:t>
      </w:r>
      <w:r w:rsidRPr="001B500E">
        <w:rPr>
          <w:sz w:val="20"/>
          <w:szCs w:val="20"/>
        </w:rPr>
        <w:t>Standard Specification for Mortar for Unit Masonry</w:t>
      </w:r>
      <w:r>
        <w:rPr>
          <w:sz w:val="20"/>
          <w:szCs w:val="20"/>
        </w:rPr>
        <w:t xml:space="preserve">”, </w:t>
      </w:r>
      <w:r w:rsidRPr="005E09D7">
        <w:rPr>
          <w:sz w:val="20"/>
          <w:szCs w:val="20"/>
        </w:rPr>
        <w:t>ASTM. Philadelphia, USA</w:t>
      </w:r>
      <w:r>
        <w:rPr>
          <w:sz w:val="20"/>
          <w:szCs w:val="20"/>
        </w:rPr>
        <w:t>, 2006.</w:t>
      </w:r>
    </w:p>
    <w:p w:rsidR="004F2ED4" w:rsidRDefault="004F2ED4" w:rsidP="00647B7F">
      <w:pPr>
        <w:pStyle w:val="ListParagraph"/>
        <w:numPr>
          <w:ilvl w:val="0"/>
          <w:numId w:val="13"/>
        </w:numPr>
        <w:spacing w:after="120" w:line="240" w:lineRule="auto"/>
        <w:ind w:leftChars="0" w:left="468" w:firstLineChars="0" w:hanging="450"/>
        <w:jc w:val="both"/>
        <w:rPr>
          <w:sz w:val="20"/>
          <w:szCs w:val="20"/>
        </w:rPr>
      </w:pPr>
      <w:r w:rsidRPr="00647B7F">
        <w:rPr>
          <w:sz w:val="20"/>
          <w:szCs w:val="20"/>
        </w:rPr>
        <w:t>Budiman, “Limbah Beton Sebagai Material Agregat Halus Terhadap Kuat Tekan Karakteristik</w:t>
      </w:r>
      <w:r>
        <w:rPr>
          <w:sz w:val="20"/>
          <w:szCs w:val="20"/>
        </w:rPr>
        <w:t xml:space="preserve">”, </w:t>
      </w:r>
      <w:r w:rsidRPr="00647B7F">
        <w:rPr>
          <w:sz w:val="20"/>
          <w:szCs w:val="20"/>
        </w:rPr>
        <w:t>INTEK Jurnal Penelitian</w:t>
      </w:r>
      <w:r>
        <w:rPr>
          <w:sz w:val="20"/>
          <w:szCs w:val="20"/>
        </w:rPr>
        <w:t xml:space="preserve">, </w:t>
      </w:r>
      <w:r w:rsidRPr="00647B7F">
        <w:rPr>
          <w:sz w:val="20"/>
          <w:szCs w:val="20"/>
        </w:rPr>
        <w:t xml:space="preserve">Volume </w:t>
      </w:r>
      <w:r>
        <w:rPr>
          <w:sz w:val="20"/>
          <w:szCs w:val="20"/>
        </w:rPr>
        <w:t xml:space="preserve">Vol. </w:t>
      </w:r>
      <w:r w:rsidRPr="00647B7F">
        <w:rPr>
          <w:sz w:val="20"/>
          <w:szCs w:val="20"/>
        </w:rPr>
        <w:t>6</w:t>
      </w:r>
      <w:r>
        <w:rPr>
          <w:sz w:val="20"/>
          <w:szCs w:val="20"/>
        </w:rPr>
        <w:t xml:space="preserve">, No. </w:t>
      </w:r>
      <w:r w:rsidRPr="00647B7F">
        <w:rPr>
          <w:sz w:val="20"/>
          <w:szCs w:val="20"/>
        </w:rPr>
        <w:t>2</w:t>
      </w:r>
      <w:r>
        <w:rPr>
          <w:sz w:val="20"/>
          <w:szCs w:val="20"/>
        </w:rPr>
        <w:t>, pp.</w:t>
      </w:r>
      <w:r w:rsidRPr="00647B7F">
        <w:rPr>
          <w:sz w:val="20"/>
          <w:szCs w:val="20"/>
        </w:rPr>
        <w:t>145-149</w:t>
      </w:r>
      <w:r>
        <w:rPr>
          <w:sz w:val="20"/>
          <w:szCs w:val="20"/>
        </w:rPr>
        <w:t>, 2019.</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4E3496">
        <w:rPr>
          <w:sz w:val="20"/>
          <w:szCs w:val="20"/>
        </w:rPr>
        <w:t>Cheng-yi</w:t>
      </w:r>
      <w:r>
        <w:rPr>
          <w:sz w:val="20"/>
          <w:szCs w:val="20"/>
        </w:rPr>
        <w:t xml:space="preserve">, H., </w:t>
      </w:r>
      <w:r w:rsidRPr="004E3496">
        <w:rPr>
          <w:sz w:val="20"/>
          <w:szCs w:val="20"/>
        </w:rPr>
        <w:t>Feldman</w:t>
      </w:r>
      <w:r>
        <w:rPr>
          <w:sz w:val="20"/>
          <w:szCs w:val="20"/>
        </w:rPr>
        <w:t>, R.F., “</w:t>
      </w:r>
      <w:r w:rsidRPr="004E3496">
        <w:rPr>
          <w:sz w:val="20"/>
          <w:szCs w:val="20"/>
        </w:rPr>
        <w:t xml:space="preserve">Influence of </w:t>
      </w:r>
      <w:r>
        <w:rPr>
          <w:sz w:val="20"/>
          <w:szCs w:val="20"/>
        </w:rPr>
        <w:t>S</w:t>
      </w:r>
      <w:r w:rsidRPr="004E3496">
        <w:rPr>
          <w:sz w:val="20"/>
          <w:szCs w:val="20"/>
        </w:rPr>
        <w:t xml:space="preserve">ilica </w:t>
      </w:r>
      <w:r>
        <w:rPr>
          <w:sz w:val="20"/>
          <w:szCs w:val="20"/>
        </w:rPr>
        <w:t>F</w:t>
      </w:r>
      <w:r w:rsidRPr="004E3496">
        <w:rPr>
          <w:sz w:val="20"/>
          <w:szCs w:val="20"/>
        </w:rPr>
        <w:t xml:space="preserve">ume on the </w:t>
      </w:r>
      <w:r>
        <w:rPr>
          <w:sz w:val="20"/>
          <w:szCs w:val="20"/>
        </w:rPr>
        <w:t>M</w:t>
      </w:r>
      <w:r w:rsidRPr="004E3496">
        <w:rPr>
          <w:sz w:val="20"/>
          <w:szCs w:val="20"/>
        </w:rPr>
        <w:t xml:space="preserve">icrostructural </w:t>
      </w:r>
      <w:r>
        <w:rPr>
          <w:sz w:val="20"/>
          <w:szCs w:val="20"/>
        </w:rPr>
        <w:t>D</w:t>
      </w:r>
      <w:r w:rsidRPr="004E3496">
        <w:rPr>
          <w:sz w:val="20"/>
          <w:szCs w:val="20"/>
        </w:rPr>
        <w:t xml:space="preserve">evelopment in </w:t>
      </w:r>
      <w:r>
        <w:rPr>
          <w:sz w:val="20"/>
          <w:szCs w:val="20"/>
        </w:rPr>
        <w:t>C</w:t>
      </w:r>
      <w:r w:rsidRPr="004E3496">
        <w:rPr>
          <w:sz w:val="20"/>
          <w:szCs w:val="20"/>
        </w:rPr>
        <w:t xml:space="preserve">ement </w:t>
      </w:r>
      <w:r>
        <w:rPr>
          <w:sz w:val="20"/>
          <w:szCs w:val="20"/>
        </w:rPr>
        <w:t>M</w:t>
      </w:r>
      <w:r w:rsidRPr="004E3496">
        <w:rPr>
          <w:sz w:val="20"/>
          <w:szCs w:val="20"/>
        </w:rPr>
        <w:t>ortars</w:t>
      </w:r>
      <w:r>
        <w:rPr>
          <w:sz w:val="20"/>
          <w:szCs w:val="20"/>
        </w:rPr>
        <w:t xml:space="preserve">”, </w:t>
      </w:r>
      <w:r w:rsidRPr="004E3496">
        <w:rPr>
          <w:sz w:val="20"/>
          <w:szCs w:val="20"/>
        </w:rPr>
        <w:t>C</w:t>
      </w:r>
      <w:r>
        <w:rPr>
          <w:sz w:val="20"/>
          <w:szCs w:val="20"/>
        </w:rPr>
        <w:t>ement</w:t>
      </w:r>
      <w:r w:rsidRPr="004E3496">
        <w:rPr>
          <w:sz w:val="20"/>
          <w:szCs w:val="20"/>
        </w:rPr>
        <w:t xml:space="preserve"> and C</w:t>
      </w:r>
      <w:r>
        <w:rPr>
          <w:sz w:val="20"/>
          <w:szCs w:val="20"/>
        </w:rPr>
        <w:t>onccrete</w:t>
      </w:r>
      <w:r w:rsidRPr="004E3496">
        <w:rPr>
          <w:sz w:val="20"/>
          <w:szCs w:val="20"/>
        </w:rPr>
        <w:t xml:space="preserve"> R</w:t>
      </w:r>
      <w:r>
        <w:rPr>
          <w:sz w:val="20"/>
          <w:szCs w:val="20"/>
        </w:rPr>
        <w:t>esearch,</w:t>
      </w:r>
      <w:r w:rsidRPr="004E3496">
        <w:rPr>
          <w:sz w:val="20"/>
          <w:szCs w:val="20"/>
        </w:rPr>
        <w:t xml:space="preserve"> Vol. 15, pp. 285-294, 1985</w:t>
      </w:r>
      <w:r>
        <w:rPr>
          <w:sz w:val="20"/>
          <w:szCs w:val="20"/>
        </w:rPr>
        <w:t>.</w:t>
      </w:r>
    </w:p>
    <w:p w:rsidR="004F2ED4" w:rsidRDefault="004F2ED4" w:rsidP="00902E0D">
      <w:pPr>
        <w:pStyle w:val="ListParagraph"/>
        <w:numPr>
          <w:ilvl w:val="0"/>
          <w:numId w:val="13"/>
        </w:numPr>
        <w:spacing w:after="120" w:line="240" w:lineRule="auto"/>
        <w:ind w:leftChars="0" w:left="468" w:firstLineChars="0" w:hanging="450"/>
        <w:jc w:val="both"/>
        <w:rPr>
          <w:sz w:val="20"/>
          <w:szCs w:val="20"/>
        </w:rPr>
      </w:pPr>
      <w:r w:rsidRPr="00902E0D">
        <w:rPr>
          <w:sz w:val="20"/>
          <w:szCs w:val="20"/>
        </w:rPr>
        <w:t>Corinaldesi, V., Moriconi, G. “Behaviour of cementitious mortars containing different kinds of recycled aggregate</w:t>
      </w:r>
      <w:r>
        <w:rPr>
          <w:sz w:val="20"/>
          <w:szCs w:val="20"/>
        </w:rPr>
        <w:t xml:space="preserve">”, </w:t>
      </w:r>
      <w:r w:rsidRPr="00902E0D">
        <w:rPr>
          <w:sz w:val="20"/>
          <w:szCs w:val="20"/>
        </w:rPr>
        <w:t>Construction and Building Materials 23</w:t>
      </w:r>
      <w:r>
        <w:rPr>
          <w:sz w:val="20"/>
          <w:szCs w:val="20"/>
        </w:rPr>
        <w:t>, pp.</w:t>
      </w:r>
      <w:r w:rsidRPr="00902E0D">
        <w:rPr>
          <w:sz w:val="20"/>
          <w:szCs w:val="20"/>
        </w:rPr>
        <w:t xml:space="preserve"> 289–294</w:t>
      </w:r>
      <w:r>
        <w:rPr>
          <w:sz w:val="20"/>
          <w:szCs w:val="20"/>
        </w:rPr>
        <w:t>, 2009.</w:t>
      </w:r>
    </w:p>
    <w:p w:rsidR="004F2ED4" w:rsidRPr="001B500E" w:rsidRDefault="004F2ED4" w:rsidP="00317716">
      <w:pPr>
        <w:pStyle w:val="ListParagraph"/>
        <w:numPr>
          <w:ilvl w:val="0"/>
          <w:numId w:val="13"/>
        </w:numPr>
        <w:spacing w:after="120" w:line="240" w:lineRule="auto"/>
        <w:ind w:leftChars="0" w:left="468" w:firstLineChars="0" w:hanging="450"/>
        <w:jc w:val="both"/>
        <w:rPr>
          <w:sz w:val="20"/>
          <w:szCs w:val="20"/>
        </w:rPr>
      </w:pPr>
      <w:r w:rsidRPr="001B500E">
        <w:rPr>
          <w:sz w:val="20"/>
          <w:szCs w:val="20"/>
        </w:rPr>
        <w:t>Ginting, A</w:t>
      </w:r>
      <w:r>
        <w:rPr>
          <w:sz w:val="20"/>
          <w:szCs w:val="20"/>
        </w:rPr>
        <w:t>., “</w:t>
      </w:r>
      <w:r w:rsidRPr="001B500E">
        <w:rPr>
          <w:sz w:val="20"/>
          <w:szCs w:val="20"/>
        </w:rPr>
        <w:t>P</w:t>
      </w:r>
      <w:r>
        <w:rPr>
          <w:sz w:val="20"/>
          <w:szCs w:val="20"/>
        </w:rPr>
        <w:t xml:space="preserve">enggunaan Pecahan Tembok yang Didaur Ulang menjadi Pasir Buatan untuk Mortar Pasangan Batu Bata”, </w:t>
      </w:r>
      <w:r w:rsidRPr="001B500E">
        <w:rPr>
          <w:sz w:val="20"/>
          <w:szCs w:val="20"/>
        </w:rPr>
        <w:t>Jurnal Wahana Teknik. Vol. 9, No. 2, Agustus</w:t>
      </w:r>
      <w:r>
        <w:rPr>
          <w:sz w:val="20"/>
          <w:szCs w:val="20"/>
        </w:rPr>
        <w:t>.</w:t>
      </w:r>
      <w:r w:rsidRPr="001B500E">
        <w:rPr>
          <w:sz w:val="20"/>
          <w:szCs w:val="20"/>
        </w:rPr>
        <w:t xml:space="preserve"> 2007.</w:t>
      </w:r>
    </w:p>
    <w:p w:rsidR="004F2ED4" w:rsidRPr="00902E0D" w:rsidRDefault="004F2ED4" w:rsidP="00902E0D">
      <w:pPr>
        <w:pStyle w:val="ListParagraph"/>
        <w:numPr>
          <w:ilvl w:val="0"/>
          <w:numId w:val="13"/>
        </w:numPr>
        <w:spacing w:after="120" w:line="240" w:lineRule="auto"/>
        <w:ind w:leftChars="0" w:left="468" w:firstLineChars="0" w:hanging="450"/>
        <w:jc w:val="both"/>
        <w:rPr>
          <w:sz w:val="20"/>
          <w:szCs w:val="20"/>
        </w:rPr>
      </w:pPr>
      <w:r w:rsidRPr="00902E0D">
        <w:rPr>
          <w:sz w:val="20"/>
          <w:szCs w:val="20"/>
        </w:rPr>
        <w:t xml:space="preserve">Hansen TC. </w:t>
      </w:r>
      <w:r>
        <w:rPr>
          <w:sz w:val="20"/>
          <w:szCs w:val="20"/>
        </w:rPr>
        <w:t>“</w:t>
      </w:r>
      <w:r w:rsidRPr="00902E0D">
        <w:rPr>
          <w:sz w:val="20"/>
          <w:szCs w:val="20"/>
        </w:rPr>
        <w:t>Recycling of demolished concrete and masonry</w:t>
      </w:r>
      <w:r>
        <w:rPr>
          <w:sz w:val="20"/>
          <w:szCs w:val="20"/>
        </w:rPr>
        <w:t>”</w:t>
      </w:r>
      <w:r w:rsidRPr="00902E0D">
        <w:rPr>
          <w:sz w:val="20"/>
          <w:szCs w:val="20"/>
        </w:rPr>
        <w:t>. RILEM TC 37-DRC-Demolition and Reuse of Concrete. London: E and FN Spon; 1992</w:t>
      </w:r>
      <w:r>
        <w:rPr>
          <w:sz w:val="20"/>
          <w:szCs w:val="20"/>
        </w:rPr>
        <w:t>.</w:t>
      </w:r>
    </w:p>
    <w:p w:rsidR="004F2ED4" w:rsidRDefault="004F2ED4" w:rsidP="00647B7F">
      <w:pPr>
        <w:pStyle w:val="ListParagraph"/>
        <w:numPr>
          <w:ilvl w:val="0"/>
          <w:numId w:val="13"/>
        </w:numPr>
        <w:spacing w:after="120" w:line="240" w:lineRule="auto"/>
        <w:ind w:leftChars="0" w:left="468" w:firstLineChars="0" w:hanging="450"/>
        <w:jc w:val="both"/>
        <w:rPr>
          <w:sz w:val="20"/>
          <w:szCs w:val="20"/>
        </w:rPr>
      </w:pPr>
      <w:r w:rsidRPr="00647B7F">
        <w:rPr>
          <w:sz w:val="20"/>
          <w:szCs w:val="20"/>
        </w:rPr>
        <w:t>Jalilifar, H., Sajedi, F. Afshar, R., “</w:t>
      </w:r>
      <w:r>
        <w:rPr>
          <w:sz w:val="20"/>
          <w:szCs w:val="20"/>
        </w:rPr>
        <w:t>E</w:t>
      </w:r>
      <w:r w:rsidRPr="00647B7F">
        <w:rPr>
          <w:sz w:val="20"/>
          <w:szCs w:val="20"/>
        </w:rPr>
        <w:t xml:space="preserve">xprimental </w:t>
      </w:r>
      <w:r>
        <w:rPr>
          <w:sz w:val="20"/>
          <w:szCs w:val="20"/>
        </w:rPr>
        <w:t>E</w:t>
      </w:r>
      <w:r w:rsidRPr="00647B7F">
        <w:rPr>
          <w:sz w:val="20"/>
          <w:szCs w:val="20"/>
        </w:rPr>
        <w:t xml:space="preserve">ffect of </w:t>
      </w:r>
      <w:r>
        <w:rPr>
          <w:sz w:val="20"/>
          <w:szCs w:val="20"/>
        </w:rPr>
        <w:t>U</w:t>
      </w:r>
      <w:r w:rsidRPr="00647B7F">
        <w:rPr>
          <w:sz w:val="20"/>
          <w:szCs w:val="20"/>
        </w:rPr>
        <w:t xml:space="preserve">sing </w:t>
      </w:r>
      <w:r>
        <w:rPr>
          <w:sz w:val="20"/>
          <w:szCs w:val="20"/>
        </w:rPr>
        <w:t>S</w:t>
      </w:r>
      <w:r w:rsidRPr="00647B7F">
        <w:rPr>
          <w:sz w:val="20"/>
          <w:szCs w:val="20"/>
        </w:rPr>
        <w:t xml:space="preserve">ilica </w:t>
      </w:r>
      <w:r>
        <w:rPr>
          <w:sz w:val="20"/>
          <w:szCs w:val="20"/>
        </w:rPr>
        <w:t>F</w:t>
      </w:r>
      <w:r w:rsidRPr="00647B7F">
        <w:rPr>
          <w:sz w:val="20"/>
          <w:szCs w:val="20"/>
        </w:rPr>
        <w:t xml:space="preserve">ume and </w:t>
      </w:r>
      <w:r>
        <w:rPr>
          <w:sz w:val="20"/>
          <w:szCs w:val="20"/>
        </w:rPr>
        <w:t>F</w:t>
      </w:r>
      <w:r w:rsidRPr="00647B7F">
        <w:rPr>
          <w:sz w:val="20"/>
          <w:szCs w:val="20"/>
        </w:rPr>
        <w:t xml:space="preserve">ly </w:t>
      </w:r>
      <w:r>
        <w:rPr>
          <w:sz w:val="20"/>
          <w:szCs w:val="20"/>
        </w:rPr>
        <w:t>A</w:t>
      </w:r>
      <w:r w:rsidRPr="00647B7F">
        <w:rPr>
          <w:sz w:val="20"/>
          <w:szCs w:val="20"/>
        </w:rPr>
        <w:t xml:space="preserve">sh on </w:t>
      </w:r>
      <w:r>
        <w:rPr>
          <w:sz w:val="20"/>
          <w:szCs w:val="20"/>
        </w:rPr>
        <w:t>M</w:t>
      </w:r>
      <w:r w:rsidRPr="00647B7F">
        <w:rPr>
          <w:sz w:val="20"/>
          <w:szCs w:val="20"/>
        </w:rPr>
        <w:t xml:space="preserve">echanical </w:t>
      </w:r>
      <w:r>
        <w:rPr>
          <w:sz w:val="20"/>
          <w:szCs w:val="20"/>
        </w:rPr>
        <w:t>P</w:t>
      </w:r>
      <w:r w:rsidRPr="00647B7F">
        <w:rPr>
          <w:sz w:val="20"/>
          <w:szCs w:val="20"/>
        </w:rPr>
        <w:t xml:space="preserve">roperties of </w:t>
      </w:r>
      <w:r>
        <w:rPr>
          <w:sz w:val="20"/>
          <w:szCs w:val="20"/>
        </w:rPr>
        <w:t>R</w:t>
      </w:r>
      <w:r w:rsidRPr="00647B7F">
        <w:rPr>
          <w:sz w:val="20"/>
          <w:szCs w:val="20"/>
        </w:rPr>
        <w:t xml:space="preserve">ecycled </w:t>
      </w:r>
      <w:r>
        <w:rPr>
          <w:sz w:val="20"/>
          <w:szCs w:val="20"/>
        </w:rPr>
        <w:t>C</w:t>
      </w:r>
      <w:r w:rsidRPr="00647B7F">
        <w:rPr>
          <w:sz w:val="20"/>
          <w:szCs w:val="20"/>
        </w:rPr>
        <w:t>oncretes</w:t>
      </w:r>
      <w:r>
        <w:rPr>
          <w:sz w:val="20"/>
          <w:szCs w:val="20"/>
        </w:rPr>
        <w:t>”, I</w:t>
      </w:r>
      <w:r w:rsidRPr="00647B7F">
        <w:rPr>
          <w:sz w:val="20"/>
          <w:szCs w:val="20"/>
        </w:rPr>
        <w:t>nternational Journal of Engineering and Applied Sciences (IJEAS</w:t>
      </w:r>
      <w:r>
        <w:rPr>
          <w:sz w:val="20"/>
          <w:szCs w:val="20"/>
        </w:rPr>
        <w:t>)</w:t>
      </w:r>
      <w:r w:rsidRPr="00647B7F">
        <w:rPr>
          <w:sz w:val="20"/>
          <w:szCs w:val="20"/>
        </w:rPr>
        <w:t>, Vol</w:t>
      </w:r>
      <w:r>
        <w:rPr>
          <w:sz w:val="20"/>
          <w:szCs w:val="20"/>
        </w:rPr>
        <w:t xml:space="preserve">. </w:t>
      </w:r>
      <w:r w:rsidRPr="00647B7F">
        <w:rPr>
          <w:sz w:val="20"/>
          <w:szCs w:val="20"/>
        </w:rPr>
        <w:t>3, November 2016</w:t>
      </w:r>
      <w:r>
        <w:rPr>
          <w:sz w:val="20"/>
          <w:szCs w:val="20"/>
        </w:rPr>
        <w:t>.</w:t>
      </w:r>
    </w:p>
    <w:p w:rsidR="004F2ED4" w:rsidRPr="004F2ED4" w:rsidRDefault="004F2ED4" w:rsidP="00646B95">
      <w:pPr>
        <w:pStyle w:val="ListParagraph"/>
        <w:numPr>
          <w:ilvl w:val="0"/>
          <w:numId w:val="13"/>
        </w:numPr>
        <w:spacing w:after="120" w:line="240" w:lineRule="auto"/>
        <w:ind w:leftChars="0" w:left="468" w:firstLineChars="0" w:hanging="450"/>
        <w:jc w:val="both"/>
        <w:rPr>
          <w:sz w:val="20"/>
          <w:szCs w:val="20"/>
        </w:rPr>
      </w:pPr>
      <w:r w:rsidRPr="004F2ED4">
        <w:rPr>
          <w:sz w:val="20"/>
          <w:szCs w:val="20"/>
        </w:rPr>
        <w:t xml:space="preserve">Kesegić,I., Netinger, I., Bjegović, D. “Recycled clay brick as an aggregate for concrete: Overview”, Tehnicki Vjesnik, Vol. 15, No. 3, pp.35-40, </w:t>
      </w:r>
      <w:r>
        <w:rPr>
          <w:sz w:val="20"/>
          <w:szCs w:val="20"/>
        </w:rPr>
        <w:t xml:space="preserve">October 2008. </w:t>
      </w:r>
    </w:p>
    <w:p w:rsidR="004F2ED4" w:rsidRPr="005E09D7" w:rsidRDefault="004F2ED4" w:rsidP="005E09D7">
      <w:pPr>
        <w:pStyle w:val="ListParagraph"/>
        <w:numPr>
          <w:ilvl w:val="0"/>
          <w:numId w:val="13"/>
        </w:numPr>
        <w:spacing w:after="120" w:line="240" w:lineRule="auto"/>
        <w:ind w:leftChars="0" w:left="468" w:firstLineChars="0" w:hanging="450"/>
        <w:jc w:val="both"/>
        <w:rPr>
          <w:sz w:val="20"/>
          <w:szCs w:val="20"/>
        </w:rPr>
      </w:pPr>
      <w:r w:rsidRPr="005E09D7">
        <w:rPr>
          <w:sz w:val="20"/>
          <w:szCs w:val="20"/>
        </w:rPr>
        <w:t>Khalaf</w:t>
      </w:r>
      <w:r>
        <w:rPr>
          <w:sz w:val="20"/>
          <w:szCs w:val="20"/>
        </w:rPr>
        <w:t>, F.M.,</w:t>
      </w:r>
      <w:r w:rsidRPr="005E09D7">
        <w:rPr>
          <w:sz w:val="20"/>
          <w:szCs w:val="20"/>
        </w:rPr>
        <w:t xml:space="preserve"> "Using </w:t>
      </w:r>
      <w:r>
        <w:rPr>
          <w:sz w:val="20"/>
          <w:szCs w:val="20"/>
        </w:rPr>
        <w:t>C</w:t>
      </w:r>
      <w:r w:rsidRPr="005E09D7">
        <w:rPr>
          <w:sz w:val="20"/>
          <w:szCs w:val="20"/>
        </w:rPr>
        <w:t xml:space="preserve">rushed </w:t>
      </w:r>
      <w:r>
        <w:rPr>
          <w:sz w:val="20"/>
          <w:szCs w:val="20"/>
        </w:rPr>
        <w:t>C</w:t>
      </w:r>
      <w:r w:rsidRPr="005E09D7">
        <w:rPr>
          <w:sz w:val="20"/>
          <w:szCs w:val="20"/>
        </w:rPr>
        <w:t xml:space="preserve">lay </w:t>
      </w:r>
      <w:r>
        <w:rPr>
          <w:sz w:val="20"/>
          <w:szCs w:val="20"/>
        </w:rPr>
        <w:t>B</w:t>
      </w:r>
      <w:r w:rsidRPr="005E09D7">
        <w:rPr>
          <w:sz w:val="20"/>
          <w:szCs w:val="20"/>
        </w:rPr>
        <w:t xml:space="preserve">rick as </w:t>
      </w:r>
      <w:r>
        <w:rPr>
          <w:sz w:val="20"/>
          <w:szCs w:val="20"/>
        </w:rPr>
        <w:t>C</w:t>
      </w:r>
      <w:r w:rsidRPr="005E09D7">
        <w:rPr>
          <w:sz w:val="20"/>
          <w:szCs w:val="20"/>
        </w:rPr>
        <w:t xml:space="preserve">oarse </w:t>
      </w:r>
      <w:r>
        <w:rPr>
          <w:sz w:val="20"/>
          <w:szCs w:val="20"/>
        </w:rPr>
        <w:t>A</w:t>
      </w:r>
      <w:r w:rsidRPr="005E09D7">
        <w:rPr>
          <w:sz w:val="20"/>
          <w:szCs w:val="20"/>
        </w:rPr>
        <w:t xml:space="preserve">ggregate in </w:t>
      </w:r>
      <w:r>
        <w:rPr>
          <w:sz w:val="20"/>
          <w:szCs w:val="20"/>
        </w:rPr>
        <w:t>C</w:t>
      </w:r>
      <w:r w:rsidRPr="005E09D7">
        <w:rPr>
          <w:sz w:val="20"/>
          <w:szCs w:val="20"/>
        </w:rPr>
        <w:t>oncrete," Journal of Materials in Civil Engineering, vol. 18, no. 4, pp. 518-526</w:t>
      </w:r>
      <w:r>
        <w:rPr>
          <w:sz w:val="20"/>
          <w:szCs w:val="20"/>
        </w:rPr>
        <w:t>,</w:t>
      </w:r>
      <w:r w:rsidRPr="005E09D7">
        <w:rPr>
          <w:sz w:val="20"/>
          <w:szCs w:val="20"/>
        </w:rPr>
        <w:t xml:space="preserve"> </w:t>
      </w:r>
      <w:r>
        <w:rPr>
          <w:sz w:val="20"/>
          <w:szCs w:val="20"/>
        </w:rPr>
        <w:t>2006.</w:t>
      </w:r>
    </w:p>
    <w:p w:rsidR="004F2ED4" w:rsidRDefault="004F2ED4" w:rsidP="000F12B4">
      <w:pPr>
        <w:pStyle w:val="ListParagraph"/>
        <w:numPr>
          <w:ilvl w:val="0"/>
          <w:numId w:val="13"/>
        </w:numPr>
        <w:spacing w:after="120" w:line="240" w:lineRule="auto"/>
        <w:ind w:leftChars="0" w:left="468" w:firstLineChars="0" w:hanging="450"/>
        <w:jc w:val="both"/>
        <w:rPr>
          <w:sz w:val="20"/>
          <w:szCs w:val="20"/>
        </w:rPr>
      </w:pPr>
      <w:r w:rsidRPr="000F12B4">
        <w:rPr>
          <w:sz w:val="20"/>
          <w:szCs w:val="20"/>
        </w:rPr>
        <w:t>Koçak</w:t>
      </w:r>
      <w:r>
        <w:rPr>
          <w:sz w:val="20"/>
          <w:szCs w:val="20"/>
        </w:rPr>
        <w:t>, Y. “</w:t>
      </w:r>
      <w:r w:rsidRPr="000F12B4">
        <w:rPr>
          <w:sz w:val="20"/>
          <w:szCs w:val="20"/>
        </w:rPr>
        <w:t>A study on the effect of fly ash and silica fume substituted cement paste and mortars</w:t>
      </w:r>
      <w:r>
        <w:rPr>
          <w:sz w:val="20"/>
          <w:szCs w:val="20"/>
        </w:rPr>
        <w:t xml:space="preserve">”, </w:t>
      </w:r>
      <w:r w:rsidRPr="00CE075B">
        <w:rPr>
          <w:sz w:val="20"/>
          <w:szCs w:val="20"/>
        </w:rPr>
        <w:t>Scientific Research and Essays Vol.</w:t>
      </w:r>
      <w:r>
        <w:rPr>
          <w:sz w:val="20"/>
          <w:szCs w:val="20"/>
        </w:rPr>
        <w:t xml:space="preserve"> 5(9), pp. 990-998, 4 May, 2010.</w:t>
      </w:r>
      <w:r w:rsidRPr="000F12B4">
        <w:rPr>
          <w:sz w:val="20"/>
          <w:szCs w:val="20"/>
        </w:rPr>
        <w:t xml:space="preserve"> </w:t>
      </w:r>
    </w:p>
    <w:p w:rsidR="004F2ED4" w:rsidRPr="001B500E" w:rsidRDefault="004F2ED4" w:rsidP="00317716">
      <w:pPr>
        <w:pStyle w:val="ListParagraph"/>
        <w:numPr>
          <w:ilvl w:val="0"/>
          <w:numId w:val="13"/>
        </w:numPr>
        <w:spacing w:after="120" w:line="240" w:lineRule="auto"/>
        <w:ind w:leftChars="0" w:left="468" w:firstLineChars="0" w:hanging="450"/>
        <w:jc w:val="both"/>
        <w:rPr>
          <w:color w:val="000000"/>
          <w:sz w:val="20"/>
          <w:szCs w:val="20"/>
          <w:shd w:val="clear" w:color="auto" w:fill="FFFFFF"/>
        </w:rPr>
      </w:pPr>
      <w:r w:rsidRPr="001B500E">
        <w:rPr>
          <w:color w:val="000000"/>
          <w:sz w:val="20"/>
          <w:szCs w:val="20"/>
          <w:shd w:val="clear" w:color="auto" w:fill="FFFFFF"/>
        </w:rPr>
        <w:t xml:space="preserve">Liu, W., </w:t>
      </w:r>
      <w:r>
        <w:rPr>
          <w:color w:val="000000"/>
          <w:sz w:val="20"/>
          <w:szCs w:val="20"/>
          <w:shd w:val="clear" w:color="auto" w:fill="FFFFFF"/>
        </w:rPr>
        <w:t>at all.</w:t>
      </w:r>
      <w:r w:rsidRPr="001B500E">
        <w:rPr>
          <w:color w:val="000000"/>
          <w:sz w:val="20"/>
          <w:szCs w:val="20"/>
          <w:shd w:val="clear" w:color="auto" w:fill="FFFFFF"/>
        </w:rPr>
        <w:t xml:space="preserve"> </w:t>
      </w:r>
      <w:r>
        <w:rPr>
          <w:color w:val="000000"/>
          <w:sz w:val="20"/>
          <w:szCs w:val="20"/>
          <w:shd w:val="clear" w:color="auto" w:fill="FFFFFF"/>
        </w:rPr>
        <w:t>“</w:t>
      </w:r>
      <w:r w:rsidRPr="005D39B3">
        <w:rPr>
          <w:iCs/>
          <w:color w:val="000000"/>
          <w:sz w:val="20"/>
          <w:szCs w:val="20"/>
          <w:shd w:val="clear" w:color="auto" w:fill="FFFFFF"/>
        </w:rPr>
        <w:t>Effect of</w:t>
      </w:r>
      <w:r w:rsidRPr="001B500E">
        <w:rPr>
          <w:i/>
          <w:iCs/>
          <w:color w:val="000000"/>
          <w:sz w:val="20"/>
          <w:szCs w:val="20"/>
          <w:shd w:val="clear" w:color="auto" w:fill="FFFFFF"/>
        </w:rPr>
        <w:t xml:space="preserve"> </w:t>
      </w:r>
      <w:r w:rsidRPr="005D39B3">
        <w:rPr>
          <w:iCs/>
          <w:color w:val="000000"/>
          <w:sz w:val="20"/>
          <w:szCs w:val="20"/>
          <w:shd w:val="clear" w:color="auto" w:fill="FFFFFF"/>
        </w:rPr>
        <w:t>Silica Fume and Fly Ash on Compressive Strength and Weight Loss of High Strength Concrete Material in Sulfuric and Acetic Acid Attack. Engineering Materials, 748, 301–</w:t>
      </w:r>
      <w:r>
        <w:rPr>
          <w:iCs/>
          <w:color w:val="000000"/>
          <w:sz w:val="20"/>
          <w:szCs w:val="20"/>
          <w:shd w:val="clear" w:color="auto" w:fill="FFFFFF"/>
        </w:rPr>
        <w:t>10</w:t>
      </w:r>
      <w:r w:rsidRPr="005D39B3">
        <w:rPr>
          <w:color w:val="000000"/>
          <w:sz w:val="20"/>
          <w:szCs w:val="20"/>
          <w:shd w:val="clear" w:color="auto" w:fill="FFFFFF"/>
        </w:rPr>
        <w:t>, 2017.</w:t>
      </w:r>
    </w:p>
    <w:p w:rsidR="004F2ED4" w:rsidRDefault="004F2ED4" w:rsidP="005E09D7">
      <w:pPr>
        <w:pStyle w:val="ListParagraph"/>
        <w:numPr>
          <w:ilvl w:val="0"/>
          <w:numId w:val="13"/>
        </w:numPr>
        <w:spacing w:after="120" w:line="240" w:lineRule="auto"/>
        <w:ind w:leftChars="0" w:left="468" w:firstLineChars="0" w:hanging="450"/>
        <w:jc w:val="both"/>
        <w:rPr>
          <w:sz w:val="20"/>
          <w:szCs w:val="20"/>
        </w:rPr>
      </w:pPr>
      <w:r w:rsidRPr="005E09D7">
        <w:rPr>
          <w:sz w:val="20"/>
          <w:szCs w:val="20"/>
        </w:rPr>
        <w:t xml:space="preserve">Neville AM. </w:t>
      </w:r>
      <w:r>
        <w:rPr>
          <w:sz w:val="20"/>
          <w:szCs w:val="20"/>
        </w:rPr>
        <w:t>“</w:t>
      </w:r>
      <w:r w:rsidRPr="005E09D7">
        <w:rPr>
          <w:sz w:val="20"/>
          <w:szCs w:val="20"/>
        </w:rPr>
        <w:t xml:space="preserve">Proporties of </w:t>
      </w:r>
      <w:r>
        <w:rPr>
          <w:sz w:val="20"/>
          <w:szCs w:val="20"/>
        </w:rPr>
        <w:t>C</w:t>
      </w:r>
      <w:r w:rsidRPr="005E09D7">
        <w:rPr>
          <w:sz w:val="20"/>
          <w:szCs w:val="20"/>
        </w:rPr>
        <w:t>oncrete</w:t>
      </w:r>
      <w:r>
        <w:rPr>
          <w:sz w:val="20"/>
          <w:szCs w:val="20"/>
        </w:rPr>
        <w:t>”</w:t>
      </w:r>
      <w:r w:rsidRPr="005E09D7">
        <w:rPr>
          <w:sz w:val="20"/>
          <w:szCs w:val="20"/>
        </w:rPr>
        <w:t xml:space="preserve">. Pearson Education </w:t>
      </w:r>
      <w:r>
        <w:rPr>
          <w:sz w:val="20"/>
          <w:szCs w:val="20"/>
        </w:rPr>
        <w:t>L</w:t>
      </w:r>
      <w:r w:rsidRPr="005E09D7">
        <w:rPr>
          <w:sz w:val="20"/>
          <w:szCs w:val="20"/>
        </w:rPr>
        <w:t>imited. England</w:t>
      </w:r>
      <w:r>
        <w:rPr>
          <w:sz w:val="20"/>
          <w:szCs w:val="20"/>
        </w:rPr>
        <w:t>, 2006.</w:t>
      </w:r>
    </w:p>
    <w:p w:rsidR="004F2ED4" w:rsidRDefault="004F2ED4" w:rsidP="00647B7F">
      <w:pPr>
        <w:pStyle w:val="ListParagraph"/>
        <w:numPr>
          <w:ilvl w:val="0"/>
          <w:numId w:val="13"/>
        </w:numPr>
        <w:spacing w:after="120" w:line="240" w:lineRule="auto"/>
        <w:ind w:leftChars="0" w:left="468" w:firstLineChars="0" w:hanging="450"/>
        <w:jc w:val="both"/>
        <w:rPr>
          <w:sz w:val="20"/>
          <w:szCs w:val="20"/>
        </w:rPr>
      </w:pPr>
      <w:r w:rsidRPr="00647B7F">
        <w:rPr>
          <w:sz w:val="20"/>
          <w:szCs w:val="20"/>
        </w:rPr>
        <w:t>Priyanka, Bhat, M.M, “Study the Effect of Fly Ash, Silica Fume and Recycled Aggregate on the Compressive Strength of Concrete”, IJREAT International Journal of Research in Engineering &amp; Advanced Technology, Vol</w:t>
      </w:r>
      <w:r>
        <w:rPr>
          <w:sz w:val="20"/>
          <w:szCs w:val="20"/>
        </w:rPr>
        <w:t>.</w:t>
      </w:r>
      <w:r w:rsidRPr="00647B7F">
        <w:rPr>
          <w:sz w:val="20"/>
          <w:szCs w:val="20"/>
        </w:rPr>
        <w:t xml:space="preserve"> 3, Issue 1, </w:t>
      </w:r>
      <w:r w:rsidR="00645558">
        <w:rPr>
          <w:sz w:val="20"/>
          <w:szCs w:val="20"/>
        </w:rPr>
        <w:t>Mach</w:t>
      </w:r>
      <w:r w:rsidRPr="00647B7F">
        <w:rPr>
          <w:sz w:val="20"/>
          <w:szCs w:val="20"/>
        </w:rPr>
        <w:t>, 2015</w:t>
      </w:r>
      <w:r>
        <w:rPr>
          <w:sz w:val="20"/>
          <w:szCs w:val="20"/>
        </w:rPr>
        <w:t>.</w:t>
      </w:r>
    </w:p>
    <w:p w:rsidR="004F2ED4" w:rsidRDefault="004F2ED4" w:rsidP="007F1EBF">
      <w:pPr>
        <w:pStyle w:val="ListParagraph"/>
        <w:numPr>
          <w:ilvl w:val="0"/>
          <w:numId w:val="13"/>
        </w:numPr>
        <w:spacing w:after="120" w:line="240" w:lineRule="auto"/>
        <w:ind w:leftChars="0" w:left="468" w:firstLineChars="0" w:hanging="450"/>
        <w:jc w:val="both"/>
        <w:rPr>
          <w:sz w:val="20"/>
          <w:szCs w:val="20"/>
        </w:rPr>
      </w:pPr>
      <w:r w:rsidRPr="007F1EBF">
        <w:rPr>
          <w:sz w:val="20"/>
          <w:szCs w:val="20"/>
        </w:rPr>
        <w:t>Rao</w:t>
      </w:r>
      <w:r>
        <w:rPr>
          <w:sz w:val="20"/>
          <w:szCs w:val="20"/>
        </w:rPr>
        <w:t>, A.</w:t>
      </w:r>
      <w:r w:rsidRPr="007F1EBF">
        <w:rPr>
          <w:sz w:val="20"/>
          <w:szCs w:val="20"/>
        </w:rPr>
        <w:t>, Jha</w:t>
      </w:r>
      <w:r>
        <w:rPr>
          <w:sz w:val="20"/>
          <w:szCs w:val="20"/>
        </w:rPr>
        <w:t>, K. N.,</w:t>
      </w:r>
      <w:r w:rsidRPr="007F1EBF">
        <w:rPr>
          <w:sz w:val="20"/>
          <w:szCs w:val="20"/>
        </w:rPr>
        <w:t xml:space="preserve"> Misre,</w:t>
      </w:r>
      <w:r>
        <w:rPr>
          <w:sz w:val="20"/>
          <w:szCs w:val="20"/>
        </w:rPr>
        <w:t xml:space="preserve"> S.</w:t>
      </w:r>
      <w:r w:rsidRPr="007F1EBF">
        <w:rPr>
          <w:sz w:val="20"/>
          <w:szCs w:val="20"/>
        </w:rPr>
        <w:t xml:space="preserve"> "Use of </w:t>
      </w:r>
      <w:r>
        <w:rPr>
          <w:sz w:val="20"/>
          <w:szCs w:val="20"/>
        </w:rPr>
        <w:t>A</w:t>
      </w:r>
      <w:r w:rsidRPr="007F1EBF">
        <w:rPr>
          <w:sz w:val="20"/>
          <w:szCs w:val="20"/>
        </w:rPr>
        <w:t xml:space="preserve">ggregates </w:t>
      </w:r>
      <w:r>
        <w:rPr>
          <w:sz w:val="20"/>
          <w:szCs w:val="20"/>
        </w:rPr>
        <w:t xml:space="preserve">from Recycled Construction and Demolition Waste in Concrete," </w:t>
      </w:r>
      <w:r w:rsidRPr="007F1EBF">
        <w:rPr>
          <w:sz w:val="20"/>
          <w:szCs w:val="20"/>
        </w:rPr>
        <w:t>Resources, Conservation &amp; Recycling, vol. 50, no. 1, pp. 71-81</w:t>
      </w:r>
      <w:r>
        <w:rPr>
          <w:sz w:val="20"/>
          <w:szCs w:val="20"/>
        </w:rPr>
        <w:t>,</w:t>
      </w:r>
      <w:r w:rsidRPr="007F1EBF">
        <w:rPr>
          <w:sz w:val="20"/>
          <w:szCs w:val="20"/>
        </w:rPr>
        <w:t xml:space="preserve"> 2007</w:t>
      </w:r>
      <w:r>
        <w:rPr>
          <w:sz w:val="20"/>
          <w:szCs w:val="20"/>
        </w:rPr>
        <w:t>.</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317716">
        <w:rPr>
          <w:sz w:val="20"/>
          <w:szCs w:val="20"/>
        </w:rPr>
        <w:t>S</w:t>
      </w:r>
      <w:r>
        <w:rPr>
          <w:sz w:val="20"/>
          <w:szCs w:val="20"/>
        </w:rPr>
        <w:t>asiekala. K., Malathy, R., “B</w:t>
      </w:r>
      <w:r w:rsidRPr="00317716">
        <w:rPr>
          <w:sz w:val="20"/>
          <w:szCs w:val="20"/>
        </w:rPr>
        <w:t>ehaviour</w:t>
      </w:r>
      <w:r>
        <w:rPr>
          <w:sz w:val="20"/>
          <w:szCs w:val="20"/>
        </w:rPr>
        <w:t xml:space="preserve"> </w:t>
      </w:r>
      <w:r w:rsidRPr="00317716">
        <w:rPr>
          <w:sz w:val="20"/>
          <w:szCs w:val="20"/>
        </w:rPr>
        <w:t>of</w:t>
      </w:r>
      <w:r>
        <w:rPr>
          <w:sz w:val="20"/>
          <w:szCs w:val="20"/>
        </w:rPr>
        <w:t xml:space="preserve"> </w:t>
      </w:r>
      <w:r w:rsidR="00E1732D">
        <w:rPr>
          <w:sz w:val="20"/>
          <w:szCs w:val="20"/>
        </w:rPr>
        <w:t>M</w:t>
      </w:r>
      <w:r w:rsidRPr="00317716">
        <w:rPr>
          <w:sz w:val="20"/>
          <w:szCs w:val="20"/>
        </w:rPr>
        <w:t>ortar</w:t>
      </w:r>
      <w:r>
        <w:rPr>
          <w:sz w:val="20"/>
          <w:szCs w:val="20"/>
        </w:rPr>
        <w:t xml:space="preserve"> </w:t>
      </w:r>
      <w:r w:rsidR="00E1732D">
        <w:rPr>
          <w:sz w:val="20"/>
          <w:szCs w:val="20"/>
        </w:rPr>
        <w:t>C</w:t>
      </w:r>
      <w:r w:rsidRPr="00317716">
        <w:rPr>
          <w:sz w:val="20"/>
          <w:szCs w:val="20"/>
        </w:rPr>
        <w:t>ontaining</w:t>
      </w:r>
      <w:r>
        <w:rPr>
          <w:sz w:val="20"/>
          <w:szCs w:val="20"/>
        </w:rPr>
        <w:t xml:space="preserve"> </w:t>
      </w:r>
      <w:r w:rsidR="00E1732D">
        <w:rPr>
          <w:sz w:val="20"/>
          <w:szCs w:val="20"/>
        </w:rPr>
        <w:t>S</w:t>
      </w:r>
      <w:r w:rsidRPr="00317716">
        <w:rPr>
          <w:sz w:val="20"/>
          <w:szCs w:val="20"/>
        </w:rPr>
        <w:t>ilica</w:t>
      </w:r>
      <w:r>
        <w:rPr>
          <w:sz w:val="20"/>
          <w:szCs w:val="20"/>
        </w:rPr>
        <w:t xml:space="preserve"> </w:t>
      </w:r>
      <w:r w:rsidR="00E1732D">
        <w:rPr>
          <w:sz w:val="20"/>
          <w:szCs w:val="20"/>
        </w:rPr>
        <w:t>F</w:t>
      </w:r>
      <w:r w:rsidRPr="00317716">
        <w:rPr>
          <w:sz w:val="20"/>
          <w:szCs w:val="20"/>
        </w:rPr>
        <w:t>ume</w:t>
      </w:r>
      <w:r>
        <w:rPr>
          <w:sz w:val="20"/>
          <w:szCs w:val="20"/>
        </w:rPr>
        <w:t xml:space="preserve"> </w:t>
      </w:r>
      <w:r w:rsidRPr="00317716">
        <w:rPr>
          <w:sz w:val="20"/>
          <w:szCs w:val="20"/>
        </w:rPr>
        <w:t>and</w:t>
      </w:r>
      <w:r>
        <w:rPr>
          <w:sz w:val="20"/>
          <w:szCs w:val="20"/>
        </w:rPr>
        <w:t xml:space="preserve"> </w:t>
      </w:r>
      <w:r w:rsidR="00E1732D">
        <w:rPr>
          <w:sz w:val="20"/>
          <w:szCs w:val="20"/>
        </w:rPr>
        <w:t>F</w:t>
      </w:r>
      <w:r w:rsidRPr="00317716">
        <w:rPr>
          <w:sz w:val="20"/>
          <w:szCs w:val="20"/>
        </w:rPr>
        <w:t>ly</w:t>
      </w:r>
      <w:r>
        <w:rPr>
          <w:sz w:val="20"/>
          <w:szCs w:val="20"/>
        </w:rPr>
        <w:t xml:space="preserve"> </w:t>
      </w:r>
      <w:r w:rsidR="00E1732D">
        <w:rPr>
          <w:sz w:val="20"/>
          <w:szCs w:val="20"/>
        </w:rPr>
        <w:t>A</w:t>
      </w:r>
      <w:r w:rsidRPr="00317716">
        <w:rPr>
          <w:sz w:val="20"/>
          <w:szCs w:val="20"/>
        </w:rPr>
        <w:t>sh</w:t>
      </w:r>
      <w:r>
        <w:rPr>
          <w:sz w:val="20"/>
          <w:szCs w:val="20"/>
        </w:rPr>
        <w:t xml:space="preserve"> </w:t>
      </w:r>
      <w:r w:rsidR="00E1732D">
        <w:rPr>
          <w:sz w:val="20"/>
          <w:szCs w:val="20"/>
        </w:rPr>
        <w:t>U</w:t>
      </w:r>
      <w:r w:rsidRPr="00317716">
        <w:rPr>
          <w:sz w:val="20"/>
          <w:szCs w:val="20"/>
        </w:rPr>
        <w:t>sed</w:t>
      </w:r>
      <w:r>
        <w:rPr>
          <w:sz w:val="20"/>
          <w:szCs w:val="20"/>
        </w:rPr>
        <w:t xml:space="preserve"> </w:t>
      </w:r>
      <w:r w:rsidRPr="00317716">
        <w:rPr>
          <w:sz w:val="20"/>
          <w:szCs w:val="20"/>
        </w:rPr>
        <w:t>for</w:t>
      </w:r>
      <w:r>
        <w:rPr>
          <w:sz w:val="20"/>
          <w:szCs w:val="20"/>
        </w:rPr>
        <w:t xml:space="preserve"> </w:t>
      </w:r>
      <w:r w:rsidR="00E1732D">
        <w:rPr>
          <w:sz w:val="20"/>
          <w:szCs w:val="20"/>
        </w:rPr>
        <w:t>F</w:t>
      </w:r>
      <w:r w:rsidRPr="00317716">
        <w:rPr>
          <w:sz w:val="20"/>
          <w:szCs w:val="20"/>
        </w:rPr>
        <w:t>erro</w:t>
      </w:r>
      <w:r>
        <w:rPr>
          <w:sz w:val="20"/>
          <w:szCs w:val="20"/>
        </w:rPr>
        <w:t>-</w:t>
      </w:r>
      <w:r w:rsidRPr="00317716">
        <w:rPr>
          <w:sz w:val="20"/>
          <w:szCs w:val="20"/>
        </w:rPr>
        <w:t>cement</w:t>
      </w:r>
      <w:r>
        <w:rPr>
          <w:sz w:val="20"/>
          <w:szCs w:val="20"/>
        </w:rPr>
        <w:t xml:space="preserve"> </w:t>
      </w:r>
      <w:r w:rsidR="00E1732D">
        <w:rPr>
          <w:sz w:val="20"/>
          <w:szCs w:val="20"/>
        </w:rPr>
        <w:t>L</w:t>
      </w:r>
      <w:r w:rsidRPr="00317716">
        <w:rPr>
          <w:sz w:val="20"/>
          <w:szCs w:val="20"/>
        </w:rPr>
        <w:t>aminates</w:t>
      </w:r>
      <w:r>
        <w:rPr>
          <w:sz w:val="20"/>
          <w:szCs w:val="20"/>
        </w:rPr>
        <w:t xml:space="preserve">” , </w:t>
      </w:r>
      <w:r w:rsidRPr="00317716">
        <w:rPr>
          <w:sz w:val="20"/>
          <w:szCs w:val="20"/>
        </w:rPr>
        <w:t>Jr. of Industrial Pollution Control</w:t>
      </w:r>
      <w:r>
        <w:rPr>
          <w:sz w:val="20"/>
          <w:szCs w:val="20"/>
        </w:rPr>
        <w:t>, Vol.</w:t>
      </w:r>
      <w:r w:rsidRPr="00317716">
        <w:rPr>
          <w:sz w:val="20"/>
          <w:szCs w:val="20"/>
        </w:rPr>
        <w:t xml:space="preserve"> 28</w:t>
      </w:r>
      <w:r>
        <w:rPr>
          <w:sz w:val="20"/>
          <w:szCs w:val="20"/>
        </w:rPr>
        <w:t>,</w:t>
      </w:r>
      <w:r w:rsidRPr="00317716">
        <w:rPr>
          <w:sz w:val="20"/>
          <w:szCs w:val="20"/>
        </w:rPr>
        <w:t xml:space="preserve"> pp 13-20</w:t>
      </w:r>
      <w:r>
        <w:rPr>
          <w:sz w:val="20"/>
          <w:szCs w:val="20"/>
        </w:rPr>
        <w:t>, December, 2012</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A8441D">
        <w:rPr>
          <w:sz w:val="20"/>
          <w:szCs w:val="20"/>
        </w:rPr>
        <w:t xml:space="preserve">SNI 03-6825-2002, </w:t>
      </w:r>
      <w:r>
        <w:rPr>
          <w:sz w:val="20"/>
          <w:szCs w:val="20"/>
        </w:rPr>
        <w:t>“</w:t>
      </w:r>
      <w:r w:rsidRPr="00A8441D">
        <w:rPr>
          <w:sz w:val="20"/>
          <w:szCs w:val="20"/>
        </w:rPr>
        <w:t xml:space="preserve">Metode </w:t>
      </w:r>
      <w:r w:rsidR="00E1732D">
        <w:rPr>
          <w:sz w:val="20"/>
          <w:szCs w:val="20"/>
        </w:rPr>
        <w:t>P</w:t>
      </w:r>
      <w:r w:rsidRPr="00A8441D">
        <w:rPr>
          <w:sz w:val="20"/>
          <w:szCs w:val="20"/>
        </w:rPr>
        <w:t xml:space="preserve">engujian </w:t>
      </w:r>
      <w:r w:rsidR="00E1732D">
        <w:rPr>
          <w:sz w:val="20"/>
          <w:szCs w:val="20"/>
        </w:rPr>
        <w:t>K</w:t>
      </w:r>
      <w:r w:rsidRPr="00A8441D">
        <w:rPr>
          <w:sz w:val="20"/>
          <w:szCs w:val="20"/>
        </w:rPr>
        <w:t xml:space="preserve">ekuatan </w:t>
      </w:r>
      <w:r w:rsidR="00E1732D">
        <w:rPr>
          <w:sz w:val="20"/>
          <w:szCs w:val="20"/>
        </w:rPr>
        <w:t>T</w:t>
      </w:r>
      <w:r w:rsidRPr="00A8441D">
        <w:rPr>
          <w:sz w:val="20"/>
          <w:szCs w:val="20"/>
        </w:rPr>
        <w:t xml:space="preserve">ekan </w:t>
      </w:r>
      <w:r w:rsidR="00E1732D">
        <w:rPr>
          <w:sz w:val="20"/>
          <w:szCs w:val="20"/>
        </w:rPr>
        <w:t>M</w:t>
      </w:r>
      <w:r w:rsidRPr="00A8441D">
        <w:rPr>
          <w:sz w:val="20"/>
          <w:szCs w:val="20"/>
        </w:rPr>
        <w:t xml:space="preserve">ortar </w:t>
      </w:r>
      <w:r w:rsidR="00E1732D">
        <w:rPr>
          <w:sz w:val="20"/>
          <w:szCs w:val="20"/>
        </w:rPr>
        <w:t>S</w:t>
      </w:r>
      <w:r w:rsidRPr="00A8441D">
        <w:rPr>
          <w:sz w:val="20"/>
          <w:szCs w:val="20"/>
        </w:rPr>
        <w:t xml:space="preserve">emen </w:t>
      </w:r>
      <w:r w:rsidR="00E1732D">
        <w:rPr>
          <w:sz w:val="20"/>
          <w:szCs w:val="20"/>
        </w:rPr>
        <w:t>P</w:t>
      </w:r>
      <w:r w:rsidRPr="00A8441D">
        <w:rPr>
          <w:sz w:val="20"/>
          <w:szCs w:val="20"/>
        </w:rPr>
        <w:t xml:space="preserve">ortland untuk </w:t>
      </w:r>
      <w:r w:rsidR="00E1732D">
        <w:rPr>
          <w:sz w:val="20"/>
          <w:szCs w:val="20"/>
        </w:rPr>
        <w:t>P</w:t>
      </w:r>
      <w:r w:rsidRPr="00A8441D">
        <w:rPr>
          <w:sz w:val="20"/>
          <w:szCs w:val="20"/>
        </w:rPr>
        <w:t xml:space="preserve">ekerjaan </w:t>
      </w:r>
      <w:r w:rsidR="00E1732D">
        <w:rPr>
          <w:sz w:val="20"/>
          <w:szCs w:val="20"/>
        </w:rPr>
        <w:t>S</w:t>
      </w:r>
      <w:r w:rsidRPr="00A8441D">
        <w:rPr>
          <w:sz w:val="20"/>
          <w:szCs w:val="20"/>
        </w:rPr>
        <w:t>ipil</w:t>
      </w:r>
      <w:r>
        <w:rPr>
          <w:sz w:val="20"/>
          <w:szCs w:val="20"/>
        </w:rPr>
        <w:t>”, 2002</w:t>
      </w:r>
    </w:p>
    <w:p w:rsidR="004F2ED4" w:rsidRDefault="00E1732D" w:rsidP="00317716">
      <w:pPr>
        <w:pStyle w:val="ListParagraph"/>
        <w:numPr>
          <w:ilvl w:val="0"/>
          <w:numId w:val="13"/>
        </w:numPr>
        <w:spacing w:after="120" w:line="240" w:lineRule="auto"/>
        <w:ind w:leftChars="0" w:left="468" w:firstLineChars="0" w:hanging="450"/>
        <w:jc w:val="both"/>
        <w:rPr>
          <w:sz w:val="20"/>
          <w:szCs w:val="20"/>
        </w:rPr>
      </w:pPr>
      <w:r w:rsidRPr="00E1732D">
        <w:rPr>
          <w:sz w:val="20"/>
          <w:szCs w:val="20"/>
        </w:rPr>
        <w:t>SNI 03-2495</w:t>
      </w:r>
      <w:r w:rsidR="004F2ED4" w:rsidRPr="001B500E">
        <w:rPr>
          <w:sz w:val="20"/>
          <w:szCs w:val="20"/>
        </w:rPr>
        <w:t xml:space="preserve">, </w:t>
      </w:r>
      <w:r>
        <w:rPr>
          <w:sz w:val="20"/>
          <w:szCs w:val="20"/>
        </w:rPr>
        <w:t>Spesifikasi Bahan Tambahan Untuk Beton”, 1991</w:t>
      </w:r>
      <w:r w:rsidR="004F2ED4">
        <w:rPr>
          <w:sz w:val="20"/>
          <w:szCs w:val="20"/>
        </w:rPr>
        <w:t>.</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1B500E">
        <w:rPr>
          <w:sz w:val="20"/>
          <w:szCs w:val="20"/>
        </w:rPr>
        <w:t>SNI 03-6882-2002,</w:t>
      </w:r>
      <w:r>
        <w:rPr>
          <w:sz w:val="20"/>
          <w:szCs w:val="20"/>
        </w:rPr>
        <w:t xml:space="preserve"> "Spesifikasi Mortar untuk Pekerjaan pasangan”, 2002.</w:t>
      </w:r>
    </w:p>
    <w:p w:rsidR="004F2ED4" w:rsidRPr="00A8441D" w:rsidRDefault="004F2ED4" w:rsidP="00317716">
      <w:pPr>
        <w:pStyle w:val="ListParagraph"/>
        <w:numPr>
          <w:ilvl w:val="0"/>
          <w:numId w:val="13"/>
        </w:numPr>
        <w:spacing w:after="120" w:line="240" w:lineRule="auto"/>
        <w:ind w:leftChars="0" w:left="468" w:firstLineChars="0" w:hanging="450"/>
        <w:jc w:val="both"/>
        <w:rPr>
          <w:sz w:val="20"/>
          <w:szCs w:val="20"/>
        </w:rPr>
      </w:pPr>
      <w:r w:rsidRPr="00FE03A5">
        <w:rPr>
          <w:sz w:val="20"/>
          <w:szCs w:val="20"/>
        </w:rPr>
        <w:t xml:space="preserve">SNI 1970:2008. </w:t>
      </w:r>
      <w:r>
        <w:rPr>
          <w:sz w:val="20"/>
          <w:szCs w:val="20"/>
        </w:rPr>
        <w:t>“</w:t>
      </w:r>
      <w:r w:rsidRPr="00FE03A5">
        <w:rPr>
          <w:sz w:val="20"/>
          <w:szCs w:val="20"/>
        </w:rPr>
        <w:t>Tentang Cara Uji</w:t>
      </w:r>
      <w:r>
        <w:rPr>
          <w:sz w:val="20"/>
          <w:szCs w:val="20"/>
        </w:rPr>
        <w:t xml:space="preserve"> </w:t>
      </w:r>
      <w:r w:rsidRPr="00FE03A5">
        <w:rPr>
          <w:sz w:val="20"/>
          <w:szCs w:val="20"/>
        </w:rPr>
        <w:t>Berat</w:t>
      </w:r>
      <w:r>
        <w:rPr>
          <w:sz w:val="20"/>
          <w:szCs w:val="20"/>
        </w:rPr>
        <w:t xml:space="preserve"> </w:t>
      </w:r>
      <w:r w:rsidRPr="00FE03A5">
        <w:rPr>
          <w:sz w:val="20"/>
          <w:szCs w:val="20"/>
        </w:rPr>
        <w:t>Jenis</w:t>
      </w:r>
      <w:r>
        <w:rPr>
          <w:sz w:val="20"/>
          <w:szCs w:val="20"/>
        </w:rPr>
        <w:t xml:space="preserve"> </w:t>
      </w:r>
      <w:r w:rsidRPr="00FE03A5">
        <w:rPr>
          <w:sz w:val="20"/>
          <w:szCs w:val="20"/>
        </w:rPr>
        <w:t>dan</w:t>
      </w:r>
      <w:r>
        <w:rPr>
          <w:sz w:val="20"/>
          <w:szCs w:val="20"/>
        </w:rPr>
        <w:t xml:space="preserve"> </w:t>
      </w:r>
      <w:r w:rsidRPr="00FE03A5">
        <w:rPr>
          <w:sz w:val="20"/>
          <w:szCs w:val="20"/>
        </w:rPr>
        <w:t>Penyerapan</w:t>
      </w:r>
      <w:r>
        <w:rPr>
          <w:sz w:val="20"/>
          <w:szCs w:val="20"/>
        </w:rPr>
        <w:t xml:space="preserve"> </w:t>
      </w:r>
      <w:r w:rsidRPr="00FE03A5">
        <w:rPr>
          <w:sz w:val="20"/>
          <w:szCs w:val="20"/>
        </w:rPr>
        <w:t>Agregat</w:t>
      </w:r>
      <w:r>
        <w:rPr>
          <w:sz w:val="20"/>
          <w:szCs w:val="20"/>
        </w:rPr>
        <w:t xml:space="preserve"> </w:t>
      </w:r>
      <w:r w:rsidRPr="00FE03A5">
        <w:rPr>
          <w:sz w:val="20"/>
          <w:szCs w:val="20"/>
        </w:rPr>
        <w:t>Halus</w:t>
      </w:r>
      <w:r>
        <w:rPr>
          <w:sz w:val="20"/>
          <w:szCs w:val="20"/>
        </w:rPr>
        <w:t>:, 2008</w:t>
      </w:r>
      <w:r w:rsidRPr="00FE03A5">
        <w:rPr>
          <w:sz w:val="20"/>
          <w:szCs w:val="20"/>
        </w:rPr>
        <w:t>.</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4E3496">
        <w:rPr>
          <w:sz w:val="20"/>
          <w:szCs w:val="20"/>
        </w:rPr>
        <w:t>Wenno</w:t>
      </w:r>
      <w:r>
        <w:rPr>
          <w:sz w:val="20"/>
          <w:szCs w:val="20"/>
        </w:rPr>
        <w:t xml:space="preserve">, R. </w:t>
      </w:r>
      <w:r w:rsidRPr="004E3496">
        <w:rPr>
          <w:sz w:val="20"/>
          <w:szCs w:val="20"/>
        </w:rPr>
        <w:t>Wallah,</w:t>
      </w:r>
      <w:r>
        <w:rPr>
          <w:sz w:val="20"/>
          <w:szCs w:val="20"/>
        </w:rPr>
        <w:t xml:space="preserve"> S.E., </w:t>
      </w:r>
      <w:r w:rsidRPr="004E3496">
        <w:rPr>
          <w:sz w:val="20"/>
          <w:szCs w:val="20"/>
        </w:rPr>
        <w:t>Pandaleke</w:t>
      </w:r>
      <w:r>
        <w:rPr>
          <w:sz w:val="20"/>
          <w:szCs w:val="20"/>
        </w:rPr>
        <w:t xml:space="preserve">, R. “Kuat tekan Mortar dengan Menggunakan Abu terbang (Fly Ash) asal PLTU Amurang Sebagai Subtitusi Parsial Semen”, </w:t>
      </w:r>
      <w:r w:rsidRPr="004E3496">
        <w:rPr>
          <w:sz w:val="20"/>
          <w:szCs w:val="20"/>
        </w:rPr>
        <w:t xml:space="preserve">Jurnal Sipil Statik Vol.2 No.5, </w:t>
      </w:r>
      <w:r>
        <w:rPr>
          <w:sz w:val="20"/>
          <w:szCs w:val="20"/>
        </w:rPr>
        <w:t xml:space="preserve">pp. </w:t>
      </w:r>
      <w:r w:rsidRPr="004E3496">
        <w:rPr>
          <w:sz w:val="20"/>
          <w:szCs w:val="20"/>
        </w:rPr>
        <w:t>252-259</w:t>
      </w:r>
      <w:r>
        <w:rPr>
          <w:sz w:val="20"/>
          <w:szCs w:val="20"/>
        </w:rPr>
        <w:t xml:space="preserve">, </w:t>
      </w:r>
      <w:r w:rsidRPr="004E3496">
        <w:rPr>
          <w:sz w:val="20"/>
          <w:szCs w:val="20"/>
        </w:rPr>
        <w:t>Juli</w:t>
      </w:r>
      <w:r>
        <w:rPr>
          <w:sz w:val="20"/>
          <w:szCs w:val="20"/>
        </w:rPr>
        <w:t>,</w:t>
      </w:r>
      <w:r w:rsidRPr="004E3496">
        <w:rPr>
          <w:sz w:val="20"/>
          <w:szCs w:val="20"/>
        </w:rPr>
        <w:t xml:space="preserve"> 2014</w:t>
      </w:r>
      <w:r>
        <w:rPr>
          <w:sz w:val="20"/>
          <w:szCs w:val="20"/>
        </w:rPr>
        <w:t>.</w:t>
      </w:r>
      <w:r w:rsidRPr="004E3496">
        <w:rPr>
          <w:sz w:val="20"/>
          <w:szCs w:val="20"/>
        </w:rPr>
        <w:t xml:space="preserve"> </w:t>
      </w:r>
    </w:p>
    <w:p w:rsidR="004F2ED4" w:rsidRDefault="004F2ED4" w:rsidP="005E09D7">
      <w:pPr>
        <w:pStyle w:val="ListParagraph"/>
        <w:numPr>
          <w:ilvl w:val="0"/>
          <w:numId w:val="13"/>
        </w:numPr>
        <w:spacing w:after="120" w:line="240" w:lineRule="auto"/>
        <w:ind w:leftChars="0" w:left="468" w:firstLineChars="0" w:hanging="450"/>
        <w:jc w:val="both"/>
        <w:rPr>
          <w:sz w:val="20"/>
          <w:szCs w:val="20"/>
        </w:rPr>
      </w:pPr>
      <w:r w:rsidRPr="005E09D7">
        <w:rPr>
          <w:sz w:val="20"/>
          <w:szCs w:val="20"/>
        </w:rPr>
        <w:t xml:space="preserve">Yilmaz B, Olgun A. </w:t>
      </w:r>
      <w:r>
        <w:rPr>
          <w:sz w:val="20"/>
          <w:szCs w:val="20"/>
        </w:rPr>
        <w:t>“</w:t>
      </w:r>
      <w:r w:rsidRPr="005E09D7">
        <w:rPr>
          <w:sz w:val="20"/>
          <w:szCs w:val="20"/>
        </w:rPr>
        <w:t xml:space="preserve">Studies on </w:t>
      </w:r>
      <w:r>
        <w:rPr>
          <w:sz w:val="20"/>
          <w:szCs w:val="20"/>
        </w:rPr>
        <w:t>C</w:t>
      </w:r>
      <w:r w:rsidRPr="005E09D7">
        <w:rPr>
          <w:sz w:val="20"/>
          <w:szCs w:val="20"/>
        </w:rPr>
        <w:t xml:space="preserve">ement and </w:t>
      </w:r>
      <w:r>
        <w:rPr>
          <w:sz w:val="20"/>
          <w:szCs w:val="20"/>
        </w:rPr>
        <w:t>M</w:t>
      </w:r>
      <w:r w:rsidRPr="005E09D7">
        <w:rPr>
          <w:sz w:val="20"/>
          <w:szCs w:val="20"/>
        </w:rPr>
        <w:t xml:space="preserve">ortar </w:t>
      </w:r>
      <w:r>
        <w:rPr>
          <w:sz w:val="20"/>
          <w:szCs w:val="20"/>
        </w:rPr>
        <w:t>C</w:t>
      </w:r>
      <w:r w:rsidRPr="005E09D7">
        <w:rPr>
          <w:sz w:val="20"/>
          <w:szCs w:val="20"/>
        </w:rPr>
        <w:t xml:space="preserve">ontaining </w:t>
      </w:r>
      <w:r>
        <w:rPr>
          <w:sz w:val="20"/>
          <w:szCs w:val="20"/>
        </w:rPr>
        <w:t>L</w:t>
      </w:r>
      <w:r w:rsidRPr="005E09D7">
        <w:rPr>
          <w:sz w:val="20"/>
          <w:szCs w:val="20"/>
        </w:rPr>
        <w:t>ow-</w:t>
      </w:r>
      <w:r>
        <w:rPr>
          <w:sz w:val="20"/>
          <w:szCs w:val="20"/>
        </w:rPr>
        <w:t>C</w:t>
      </w:r>
      <w:r w:rsidRPr="005E09D7">
        <w:rPr>
          <w:sz w:val="20"/>
          <w:szCs w:val="20"/>
        </w:rPr>
        <w:t xml:space="preserve">alcium </w:t>
      </w:r>
      <w:r>
        <w:rPr>
          <w:sz w:val="20"/>
          <w:szCs w:val="20"/>
        </w:rPr>
        <w:t>F</w:t>
      </w:r>
      <w:r w:rsidRPr="005E09D7">
        <w:rPr>
          <w:sz w:val="20"/>
          <w:szCs w:val="20"/>
        </w:rPr>
        <w:t xml:space="preserve">ly </w:t>
      </w:r>
      <w:r>
        <w:rPr>
          <w:sz w:val="20"/>
          <w:szCs w:val="20"/>
        </w:rPr>
        <w:t>A</w:t>
      </w:r>
      <w:r w:rsidRPr="005E09D7">
        <w:rPr>
          <w:sz w:val="20"/>
          <w:szCs w:val="20"/>
        </w:rPr>
        <w:t xml:space="preserve">sh, </w:t>
      </w:r>
      <w:r>
        <w:rPr>
          <w:sz w:val="20"/>
          <w:szCs w:val="20"/>
        </w:rPr>
        <w:t>L</w:t>
      </w:r>
      <w:r w:rsidRPr="005E09D7">
        <w:rPr>
          <w:sz w:val="20"/>
          <w:szCs w:val="20"/>
        </w:rPr>
        <w:t xml:space="preserve">imestone, and </w:t>
      </w:r>
      <w:r>
        <w:rPr>
          <w:sz w:val="20"/>
          <w:szCs w:val="20"/>
        </w:rPr>
        <w:t>D</w:t>
      </w:r>
      <w:r w:rsidRPr="005E09D7">
        <w:rPr>
          <w:sz w:val="20"/>
          <w:szCs w:val="20"/>
        </w:rPr>
        <w:t xml:space="preserve">olomitic </w:t>
      </w:r>
      <w:r>
        <w:rPr>
          <w:sz w:val="20"/>
          <w:szCs w:val="20"/>
        </w:rPr>
        <w:t>L</w:t>
      </w:r>
      <w:r w:rsidRPr="005E09D7">
        <w:rPr>
          <w:sz w:val="20"/>
          <w:szCs w:val="20"/>
        </w:rPr>
        <w:t>imestone”. Cement Concrete Compos</w:t>
      </w:r>
      <w:r>
        <w:rPr>
          <w:sz w:val="20"/>
          <w:szCs w:val="20"/>
        </w:rPr>
        <w:t xml:space="preserve"> vol 30, No. 1, pp.</w:t>
      </w:r>
      <w:r w:rsidRPr="005E09D7">
        <w:rPr>
          <w:sz w:val="20"/>
          <w:szCs w:val="20"/>
        </w:rPr>
        <w:t xml:space="preserve"> 194-201</w:t>
      </w:r>
      <w:r>
        <w:rPr>
          <w:sz w:val="20"/>
          <w:szCs w:val="20"/>
        </w:rPr>
        <w:t>, 2008.</w:t>
      </w:r>
    </w:p>
    <w:p w:rsidR="004F2ED4" w:rsidRDefault="004F2ED4" w:rsidP="00317716">
      <w:pPr>
        <w:pStyle w:val="ListParagraph"/>
        <w:numPr>
          <w:ilvl w:val="0"/>
          <w:numId w:val="13"/>
        </w:numPr>
        <w:spacing w:after="120" w:line="240" w:lineRule="auto"/>
        <w:ind w:leftChars="0" w:left="468" w:firstLineChars="0" w:hanging="450"/>
        <w:jc w:val="both"/>
        <w:rPr>
          <w:sz w:val="20"/>
          <w:szCs w:val="20"/>
        </w:rPr>
      </w:pPr>
      <w:r w:rsidRPr="00A8441D">
        <w:rPr>
          <w:sz w:val="20"/>
          <w:szCs w:val="20"/>
        </w:rPr>
        <w:t>Yusra. A, Opirina, L. Irwansyah, “Pengaruh Subtitusi Agregat Buatan (Beton Daur Ulang) Terhadap Kuat Tekan Beton Normal”, Jurnal Teknik Sipil, Universitas Teuku Umar, Volume 5. No.1 Pp. 1 dari 12, April</w:t>
      </w:r>
      <w:r>
        <w:rPr>
          <w:sz w:val="20"/>
          <w:szCs w:val="20"/>
        </w:rPr>
        <w:t>,</w:t>
      </w:r>
      <w:r w:rsidRPr="00A8441D">
        <w:rPr>
          <w:sz w:val="20"/>
          <w:szCs w:val="20"/>
        </w:rPr>
        <w:t xml:space="preserve"> 2019</w:t>
      </w:r>
      <w:r>
        <w:rPr>
          <w:sz w:val="20"/>
          <w:szCs w:val="20"/>
        </w:rPr>
        <w:t>.</w:t>
      </w:r>
    </w:p>
    <w:p w:rsidR="000513A7" w:rsidRDefault="000513A7">
      <w:pPr>
        <w:pBdr>
          <w:top w:val="nil"/>
          <w:left w:val="nil"/>
          <w:bottom w:val="nil"/>
          <w:right w:val="nil"/>
          <w:between w:val="nil"/>
        </w:pBdr>
        <w:tabs>
          <w:tab w:val="left" w:pos="284"/>
        </w:tabs>
        <w:spacing w:after="120" w:line="240" w:lineRule="auto"/>
        <w:ind w:left="0" w:hanging="2"/>
        <w:jc w:val="both"/>
        <w:rPr>
          <w:color w:val="000000"/>
          <w:sz w:val="20"/>
          <w:szCs w:val="20"/>
        </w:rPr>
      </w:pPr>
    </w:p>
    <w:p w:rsidR="00646B95" w:rsidRDefault="00646B95">
      <w:pPr>
        <w:pBdr>
          <w:top w:val="nil"/>
          <w:left w:val="nil"/>
          <w:bottom w:val="nil"/>
          <w:right w:val="nil"/>
          <w:between w:val="nil"/>
        </w:pBdr>
        <w:tabs>
          <w:tab w:val="left" w:pos="284"/>
        </w:tabs>
        <w:spacing w:after="120" w:line="240" w:lineRule="auto"/>
        <w:ind w:left="0" w:hanging="2"/>
        <w:jc w:val="both"/>
        <w:rPr>
          <w:color w:val="000000"/>
          <w:sz w:val="20"/>
          <w:szCs w:val="20"/>
        </w:rPr>
      </w:pPr>
    </w:p>
    <w:p w:rsidR="00646B95" w:rsidRDefault="00646B95">
      <w:pPr>
        <w:pBdr>
          <w:top w:val="nil"/>
          <w:left w:val="nil"/>
          <w:bottom w:val="nil"/>
          <w:right w:val="nil"/>
          <w:between w:val="nil"/>
        </w:pBdr>
        <w:tabs>
          <w:tab w:val="left" w:pos="284"/>
        </w:tabs>
        <w:spacing w:after="120" w:line="240" w:lineRule="auto"/>
        <w:ind w:left="0" w:hanging="2"/>
        <w:jc w:val="both"/>
        <w:rPr>
          <w:color w:val="000000"/>
          <w:sz w:val="20"/>
          <w:szCs w:val="20"/>
        </w:rPr>
      </w:pPr>
    </w:p>
    <w:p w:rsidR="00646B95" w:rsidRDefault="00646B95" w:rsidP="00646B95">
      <w:pPr>
        <w:pBdr>
          <w:top w:val="nil"/>
          <w:left w:val="nil"/>
          <w:bottom w:val="nil"/>
          <w:right w:val="nil"/>
          <w:between w:val="nil"/>
        </w:pBdr>
        <w:tabs>
          <w:tab w:val="left" w:pos="284"/>
        </w:tabs>
        <w:spacing w:after="120" w:line="240" w:lineRule="auto"/>
        <w:ind w:leftChars="0" w:left="0" w:firstLineChars="0" w:firstLine="0"/>
        <w:jc w:val="both"/>
        <w:rPr>
          <w:color w:val="000000"/>
          <w:sz w:val="20"/>
          <w:szCs w:val="20"/>
        </w:rPr>
        <w:sectPr w:rsidR="00646B95">
          <w:type w:val="continuous"/>
          <w:pgSz w:w="11906" w:h="16838"/>
          <w:pgMar w:top="1701" w:right="1701" w:bottom="2268" w:left="2268" w:header="709" w:footer="709" w:gutter="0"/>
          <w:cols w:num="2" w:space="720" w:equalWidth="0">
            <w:col w:w="3614" w:space="708"/>
            <w:col w:w="3614" w:space="0"/>
          </w:cols>
        </w:sectPr>
      </w:pPr>
    </w:p>
    <w:p w:rsidR="000513A7" w:rsidRDefault="000513A7" w:rsidP="00646B95">
      <w:pPr>
        <w:spacing w:line="276" w:lineRule="auto"/>
        <w:ind w:leftChars="0" w:left="0" w:firstLineChars="0" w:firstLine="0"/>
        <w:jc w:val="both"/>
        <w:rPr>
          <w:sz w:val="20"/>
          <w:szCs w:val="20"/>
        </w:rPr>
      </w:pPr>
    </w:p>
    <w:sectPr w:rsidR="000513A7" w:rsidSect="00E13624">
      <w:pgSz w:w="11906" w:h="16838"/>
      <w:pgMar w:top="1701" w:right="1701" w:bottom="1701" w:left="2268" w:header="851" w:footer="851"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4473" w:rsidRDefault="002D4473">
      <w:pPr>
        <w:spacing w:line="240" w:lineRule="auto"/>
        <w:ind w:left="0" w:hanging="2"/>
      </w:pPr>
      <w:r>
        <w:separator/>
      </w:r>
    </w:p>
  </w:endnote>
  <w:endnote w:type="continuationSeparator" w:id="0">
    <w:p w:rsidR="002D4473" w:rsidRDefault="002D447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09B2" w:rsidRDefault="001909B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09B2" w:rsidRDefault="001909B2">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09B2" w:rsidRDefault="001909B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4473" w:rsidRDefault="002D4473">
      <w:pPr>
        <w:spacing w:line="240" w:lineRule="auto"/>
        <w:ind w:left="0" w:hanging="2"/>
      </w:pPr>
      <w:r>
        <w:separator/>
      </w:r>
    </w:p>
  </w:footnote>
  <w:footnote w:type="continuationSeparator" w:id="0">
    <w:p w:rsidR="002D4473" w:rsidRDefault="002D447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09B2" w:rsidRDefault="001909B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2B4" w:rsidRDefault="000F12B4">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i/>
        <w:color w:val="000000"/>
        <w:sz w:val="20"/>
        <w:szCs w:val="20"/>
      </w:rPr>
      <w:t>PROSIDING SEMINAR NASIONAL</w:t>
    </w:r>
    <w:r>
      <w:rPr>
        <w:rFonts w:ascii="Arial" w:eastAsia="Arial" w:hAnsi="Arial" w:cs="Arial"/>
        <w:i/>
        <w:sz w:val="20"/>
        <w:szCs w:val="20"/>
      </w:rPr>
      <w:t xml:space="preserve">RISET TEKNOLOGI </w:t>
    </w:r>
    <w:r>
      <w:rPr>
        <w:rFonts w:ascii="Arial" w:eastAsia="Arial" w:hAnsi="Arial" w:cs="Arial"/>
        <w:i/>
        <w:color w:val="000000"/>
        <w:sz w:val="20"/>
        <w:szCs w:val="20"/>
      </w:rPr>
      <w:t>TERAPAN: 202</w:t>
    </w:r>
    <w:r w:rsidR="001909B2">
      <w:rPr>
        <w:rFonts w:ascii="Arial" w:eastAsia="Arial" w:hAnsi="Arial" w:cs="Arial"/>
        <w:i/>
        <w:color w:val="000000"/>
        <w:sz w:val="20"/>
        <w:szCs w:val="20"/>
      </w:rPr>
      <w:t>2</w:t>
    </w:r>
    <w:r>
      <w:rPr>
        <w:rFonts w:ascii="Arial" w:eastAsia="Arial" w:hAnsi="Arial" w:cs="Arial"/>
        <w:i/>
        <w:color w:val="000000"/>
        <w:sz w:val="20"/>
        <w:szCs w:val="20"/>
      </w:rPr>
      <w:t>. ISSN:1234-5678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09B2" w:rsidRDefault="001909B2">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3F78"/>
    <w:multiLevelType w:val="hybridMultilevel"/>
    <w:tmpl w:val="A1666E92"/>
    <w:lvl w:ilvl="0" w:tplc="5676733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2A245970"/>
    <w:multiLevelType w:val="hybridMultilevel"/>
    <w:tmpl w:val="A9E42894"/>
    <w:lvl w:ilvl="0" w:tplc="DD92B524">
      <w:numFmt w:val="bullet"/>
      <w:lvlText w:val="•"/>
      <w:lvlJc w:val="left"/>
      <w:pPr>
        <w:ind w:left="718" w:hanging="72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 w15:restartNumberingAfterBreak="0">
    <w:nsid w:val="2A5250FA"/>
    <w:multiLevelType w:val="hybridMultilevel"/>
    <w:tmpl w:val="56D6A3B0"/>
    <w:lvl w:ilvl="0" w:tplc="A998E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72DA0"/>
    <w:multiLevelType w:val="hybridMultilevel"/>
    <w:tmpl w:val="0C22D550"/>
    <w:lvl w:ilvl="0" w:tplc="FC2CDE7E">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45DB385A"/>
    <w:multiLevelType w:val="hybridMultilevel"/>
    <w:tmpl w:val="001A279C"/>
    <w:lvl w:ilvl="0" w:tplc="DFFECC74">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51F97FA1"/>
    <w:multiLevelType w:val="hybridMultilevel"/>
    <w:tmpl w:val="03AAE74E"/>
    <w:lvl w:ilvl="0" w:tplc="6FA80CA8">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15:restartNumberingAfterBreak="0">
    <w:nsid w:val="556E1338"/>
    <w:multiLevelType w:val="hybridMultilevel"/>
    <w:tmpl w:val="E6E0E2E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57F4759E"/>
    <w:multiLevelType w:val="hybridMultilevel"/>
    <w:tmpl w:val="EE7C9AF6"/>
    <w:lvl w:ilvl="0" w:tplc="A3B616A0">
      <w:start w:val="1"/>
      <w:numFmt w:val="bullet"/>
      <w:lvlText w:val="–"/>
      <w:lvlJc w:val="left"/>
      <w:pPr>
        <w:ind w:left="718" w:hanging="360"/>
      </w:pPr>
      <w:rPr>
        <w:rFonts w:ascii="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634A66AC"/>
    <w:multiLevelType w:val="multilevel"/>
    <w:tmpl w:val="295CFE4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926BCE"/>
    <w:multiLevelType w:val="hybridMultilevel"/>
    <w:tmpl w:val="39F6097C"/>
    <w:lvl w:ilvl="0" w:tplc="75B059B6">
      <w:start w:val="1"/>
      <w:numFmt w:val="bullet"/>
      <w:lvlText w:val="‑"/>
      <w:lvlJc w:val="left"/>
      <w:pPr>
        <w:ind w:left="718" w:hanging="360"/>
      </w:pPr>
      <w:rPr>
        <w:rFonts w:ascii="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785B1438"/>
    <w:multiLevelType w:val="hybridMultilevel"/>
    <w:tmpl w:val="C37CFDA0"/>
    <w:lvl w:ilvl="0" w:tplc="4490C972">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799F2370"/>
    <w:multiLevelType w:val="hybridMultilevel"/>
    <w:tmpl w:val="7B4C8EF8"/>
    <w:lvl w:ilvl="0" w:tplc="2176FFC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F156B0"/>
    <w:multiLevelType w:val="hybridMultilevel"/>
    <w:tmpl w:val="C3985110"/>
    <w:lvl w:ilvl="0" w:tplc="75B059B6">
      <w:start w:val="1"/>
      <w:numFmt w:val="bullet"/>
      <w:lvlText w:val="‑"/>
      <w:lvlJc w:val="left"/>
      <w:pPr>
        <w:ind w:left="718" w:hanging="360"/>
      </w:pPr>
      <w:rPr>
        <w:rFonts w:ascii="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983342479">
    <w:abstractNumId w:val="8"/>
  </w:num>
  <w:num w:numId="2" w16cid:durableId="594171852">
    <w:abstractNumId w:val="11"/>
  </w:num>
  <w:num w:numId="3" w16cid:durableId="215356477">
    <w:abstractNumId w:val="10"/>
  </w:num>
  <w:num w:numId="4" w16cid:durableId="909928378">
    <w:abstractNumId w:val="4"/>
  </w:num>
  <w:num w:numId="5" w16cid:durableId="308705221">
    <w:abstractNumId w:val="0"/>
  </w:num>
  <w:num w:numId="6" w16cid:durableId="190722992">
    <w:abstractNumId w:val="3"/>
  </w:num>
  <w:num w:numId="7" w16cid:durableId="1984963803">
    <w:abstractNumId w:val="5"/>
  </w:num>
  <w:num w:numId="8" w16cid:durableId="2124421585">
    <w:abstractNumId w:val="7"/>
  </w:num>
  <w:num w:numId="9" w16cid:durableId="693845020">
    <w:abstractNumId w:val="12"/>
  </w:num>
  <w:num w:numId="10" w16cid:durableId="1028679088">
    <w:abstractNumId w:val="9"/>
  </w:num>
  <w:num w:numId="11" w16cid:durableId="933316570">
    <w:abstractNumId w:val="6"/>
  </w:num>
  <w:num w:numId="12" w16cid:durableId="783381775">
    <w:abstractNumId w:val="1"/>
  </w:num>
  <w:num w:numId="13" w16cid:durableId="1996060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13A7"/>
    <w:rsid w:val="000070A1"/>
    <w:rsid w:val="00040E46"/>
    <w:rsid w:val="00045B76"/>
    <w:rsid w:val="000513A7"/>
    <w:rsid w:val="000B5BBD"/>
    <w:rsid w:val="000C1F25"/>
    <w:rsid w:val="000D4B37"/>
    <w:rsid w:val="000F12B4"/>
    <w:rsid w:val="00105EE4"/>
    <w:rsid w:val="00107F61"/>
    <w:rsid w:val="001103BB"/>
    <w:rsid w:val="00116096"/>
    <w:rsid w:val="0012016F"/>
    <w:rsid w:val="00124EBF"/>
    <w:rsid w:val="001909B2"/>
    <w:rsid w:val="001B2D60"/>
    <w:rsid w:val="001B500E"/>
    <w:rsid w:val="001C0FE9"/>
    <w:rsid w:val="001D3886"/>
    <w:rsid w:val="001D5FEB"/>
    <w:rsid w:val="00233343"/>
    <w:rsid w:val="0024156C"/>
    <w:rsid w:val="00256583"/>
    <w:rsid w:val="002D4473"/>
    <w:rsid w:val="002E5F8C"/>
    <w:rsid w:val="00302152"/>
    <w:rsid w:val="00317716"/>
    <w:rsid w:val="00330957"/>
    <w:rsid w:val="00334778"/>
    <w:rsid w:val="0034743E"/>
    <w:rsid w:val="00444957"/>
    <w:rsid w:val="004640CA"/>
    <w:rsid w:val="00466935"/>
    <w:rsid w:val="0047536B"/>
    <w:rsid w:val="004802D0"/>
    <w:rsid w:val="004A0D41"/>
    <w:rsid w:val="004E1796"/>
    <w:rsid w:val="004E3496"/>
    <w:rsid w:val="004F2ED4"/>
    <w:rsid w:val="0051734B"/>
    <w:rsid w:val="0052100D"/>
    <w:rsid w:val="00531EA8"/>
    <w:rsid w:val="00550C6B"/>
    <w:rsid w:val="00565298"/>
    <w:rsid w:val="00593522"/>
    <w:rsid w:val="005D39B3"/>
    <w:rsid w:val="005E09D7"/>
    <w:rsid w:val="006043CF"/>
    <w:rsid w:val="00632187"/>
    <w:rsid w:val="00634FB0"/>
    <w:rsid w:val="00645558"/>
    <w:rsid w:val="00646B95"/>
    <w:rsid w:val="00647B7F"/>
    <w:rsid w:val="0065027C"/>
    <w:rsid w:val="0066067E"/>
    <w:rsid w:val="006660CF"/>
    <w:rsid w:val="006714D0"/>
    <w:rsid w:val="006820D5"/>
    <w:rsid w:val="00695311"/>
    <w:rsid w:val="006B6465"/>
    <w:rsid w:val="006C7D17"/>
    <w:rsid w:val="006D7EBE"/>
    <w:rsid w:val="00716DCD"/>
    <w:rsid w:val="007536C4"/>
    <w:rsid w:val="007912DD"/>
    <w:rsid w:val="007B25D1"/>
    <w:rsid w:val="007F1EBF"/>
    <w:rsid w:val="007F3889"/>
    <w:rsid w:val="007F740A"/>
    <w:rsid w:val="008028B6"/>
    <w:rsid w:val="00805AFB"/>
    <w:rsid w:val="00813984"/>
    <w:rsid w:val="00823A97"/>
    <w:rsid w:val="008329E6"/>
    <w:rsid w:val="0084029C"/>
    <w:rsid w:val="00847606"/>
    <w:rsid w:val="008666F5"/>
    <w:rsid w:val="008D45F5"/>
    <w:rsid w:val="008F3628"/>
    <w:rsid w:val="00902E0D"/>
    <w:rsid w:val="00940164"/>
    <w:rsid w:val="009426CC"/>
    <w:rsid w:val="00961E04"/>
    <w:rsid w:val="0097491B"/>
    <w:rsid w:val="009809CF"/>
    <w:rsid w:val="00983CBA"/>
    <w:rsid w:val="00993D1B"/>
    <w:rsid w:val="00995C2F"/>
    <w:rsid w:val="009D4BE2"/>
    <w:rsid w:val="009F6896"/>
    <w:rsid w:val="00A02F17"/>
    <w:rsid w:val="00A34227"/>
    <w:rsid w:val="00A43DA8"/>
    <w:rsid w:val="00A54ABA"/>
    <w:rsid w:val="00A62384"/>
    <w:rsid w:val="00A806C8"/>
    <w:rsid w:val="00A8441D"/>
    <w:rsid w:val="00AB4D79"/>
    <w:rsid w:val="00AC0DE7"/>
    <w:rsid w:val="00AF2224"/>
    <w:rsid w:val="00B04638"/>
    <w:rsid w:val="00B155BD"/>
    <w:rsid w:val="00B74319"/>
    <w:rsid w:val="00B77A5B"/>
    <w:rsid w:val="00B976F6"/>
    <w:rsid w:val="00BC40E5"/>
    <w:rsid w:val="00BE70D4"/>
    <w:rsid w:val="00BF198C"/>
    <w:rsid w:val="00C07120"/>
    <w:rsid w:val="00C336C9"/>
    <w:rsid w:val="00C51F0C"/>
    <w:rsid w:val="00C70586"/>
    <w:rsid w:val="00C770BF"/>
    <w:rsid w:val="00C87C9C"/>
    <w:rsid w:val="00CB14E7"/>
    <w:rsid w:val="00CB3A50"/>
    <w:rsid w:val="00CB6F06"/>
    <w:rsid w:val="00CE075B"/>
    <w:rsid w:val="00CE0EFA"/>
    <w:rsid w:val="00CF2D49"/>
    <w:rsid w:val="00D13A4A"/>
    <w:rsid w:val="00D32837"/>
    <w:rsid w:val="00D32BF6"/>
    <w:rsid w:val="00D62CCE"/>
    <w:rsid w:val="00D73837"/>
    <w:rsid w:val="00D972C0"/>
    <w:rsid w:val="00DC4CBA"/>
    <w:rsid w:val="00E0202A"/>
    <w:rsid w:val="00E13624"/>
    <w:rsid w:val="00E1732D"/>
    <w:rsid w:val="00E36922"/>
    <w:rsid w:val="00E41E3E"/>
    <w:rsid w:val="00E642C6"/>
    <w:rsid w:val="00E876AC"/>
    <w:rsid w:val="00EA67BA"/>
    <w:rsid w:val="00EE1188"/>
    <w:rsid w:val="00EF1953"/>
    <w:rsid w:val="00F1412C"/>
    <w:rsid w:val="00F15CF8"/>
    <w:rsid w:val="00F54D07"/>
    <w:rsid w:val="00F638D7"/>
    <w:rsid w:val="00F92D67"/>
    <w:rsid w:val="00FA0DB5"/>
    <w:rsid w:val="00FA16D3"/>
    <w:rsid w:val="00FA4218"/>
    <w:rsid w:val="00FC3B34"/>
    <w:rsid w:val="00FE03A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5AA1E"/>
  <w15:docId w15:val="{B3A08F86-4F77-4264-944F-CC651BC0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3624"/>
    <w:pPr>
      <w:spacing w:line="1" w:lineRule="atLeast"/>
      <w:ind w:leftChars="-1" w:left="-1" w:hangingChars="1" w:hanging="1"/>
      <w:textDirection w:val="btLr"/>
      <w:textAlignment w:val="top"/>
      <w:outlineLvl w:val="0"/>
    </w:pPr>
    <w:rPr>
      <w:position w:val="-1"/>
    </w:rPr>
  </w:style>
  <w:style w:type="paragraph" w:styleId="Heading1">
    <w:name w:val="heading 1"/>
    <w:basedOn w:val="Normal"/>
    <w:next w:val="BodyText"/>
    <w:rsid w:val="00E13624"/>
    <w:pPr>
      <w:numPr>
        <w:numId w:val="1"/>
      </w:numPr>
      <w:spacing w:before="280" w:after="280"/>
      <w:ind w:left="-1" w:hanging="1"/>
    </w:pPr>
    <w:rPr>
      <w:b/>
      <w:bCs/>
      <w:kern w:val="1"/>
      <w:sz w:val="48"/>
      <w:szCs w:val="48"/>
    </w:rPr>
  </w:style>
  <w:style w:type="paragraph" w:styleId="Heading2">
    <w:name w:val="heading 2"/>
    <w:basedOn w:val="Normal"/>
    <w:next w:val="Normal"/>
    <w:rsid w:val="00E13624"/>
    <w:pPr>
      <w:keepNext/>
      <w:keepLines/>
      <w:spacing w:before="360" w:after="80"/>
      <w:outlineLvl w:val="1"/>
    </w:pPr>
    <w:rPr>
      <w:b/>
      <w:sz w:val="36"/>
      <w:szCs w:val="36"/>
    </w:rPr>
  </w:style>
  <w:style w:type="paragraph" w:styleId="Heading3">
    <w:name w:val="heading 3"/>
    <w:basedOn w:val="Normal"/>
    <w:next w:val="Normal"/>
    <w:rsid w:val="00E13624"/>
    <w:pPr>
      <w:keepNext/>
      <w:keepLines/>
      <w:spacing w:before="280" w:after="80"/>
      <w:outlineLvl w:val="2"/>
    </w:pPr>
    <w:rPr>
      <w:b/>
      <w:sz w:val="28"/>
      <w:szCs w:val="28"/>
    </w:rPr>
  </w:style>
  <w:style w:type="paragraph" w:styleId="Heading4">
    <w:name w:val="heading 4"/>
    <w:basedOn w:val="Normal"/>
    <w:next w:val="Normal"/>
    <w:rsid w:val="00E13624"/>
    <w:pPr>
      <w:keepNext/>
      <w:keepLines/>
      <w:spacing w:before="240" w:after="40"/>
      <w:outlineLvl w:val="3"/>
    </w:pPr>
    <w:rPr>
      <w:b/>
    </w:rPr>
  </w:style>
  <w:style w:type="paragraph" w:styleId="Heading5">
    <w:name w:val="heading 5"/>
    <w:basedOn w:val="Normal"/>
    <w:next w:val="Normal"/>
    <w:rsid w:val="00E13624"/>
    <w:pPr>
      <w:keepNext/>
      <w:keepLines/>
      <w:spacing w:before="220" w:after="40"/>
      <w:outlineLvl w:val="4"/>
    </w:pPr>
    <w:rPr>
      <w:b/>
      <w:sz w:val="22"/>
      <w:szCs w:val="22"/>
    </w:rPr>
  </w:style>
  <w:style w:type="paragraph" w:styleId="Heading6">
    <w:name w:val="heading 6"/>
    <w:basedOn w:val="Normal"/>
    <w:next w:val="Normal"/>
    <w:rsid w:val="00E1362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13624"/>
    <w:pPr>
      <w:keepNext/>
      <w:keepLines/>
      <w:spacing w:before="480" w:after="120"/>
    </w:pPr>
    <w:rPr>
      <w:b/>
      <w:sz w:val="72"/>
      <w:szCs w:val="72"/>
    </w:rPr>
  </w:style>
  <w:style w:type="character" w:customStyle="1" w:styleId="WW8Num5z0">
    <w:name w:val="WW8Num5z0"/>
    <w:rsid w:val="00E13624"/>
    <w:rPr>
      <w:rFonts w:ascii="Symbol" w:hAnsi="Symbol" w:cs="Symbol"/>
      <w:w w:val="100"/>
      <w:position w:val="-1"/>
      <w:effect w:val="none"/>
      <w:vertAlign w:val="baseline"/>
      <w:cs w:val="0"/>
      <w:em w:val="none"/>
    </w:rPr>
  </w:style>
  <w:style w:type="character" w:customStyle="1" w:styleId="WW8Num6z0">
    <w:name w:val="WW8Num6z0"/>
    <w:rsid w:val="00E13624"/>
    <w:rPr>
      <w:rFonts w:ascii="Symbol" w:hAnsi="Symbol" w:cs="Symbol"/>
      <w:w w:val="100"/>
      <w:position w:val="-1"/>
      <w:effect w:val="none"/>
      <w:vertAlign w:val="baseline"/>
      <w:cs w:val="0"/>
      <w:em w:val="none"/>
    </w:rPr>
  </w:style>
  <w:style w:type="character" w:customStyle="1" w:styleId="WW8Num7z0">
    <w:name w:val="WW8Num7z0"/>
    <w:rsid w:val="00E13624"/>
    <w:rPr>
      <w:rFonts w:ascii="Symbol" w:hAnsi="Symbol" w:cs="Symbol"/>
      <w:w w:val="100"/>
      <w:position w:val="-1"/>
      <w:effect w:val="none"/>
      <w:vertAlign w:val="baseline"/>
      <w:cs w:val="0"/>
      <w:em w:val="none"/>
    </w:rPr>
  </w:style>
  <w:style w:type="character" w:customStyle="1" w:styleId="WW8Num8z0">
    <w:name w:val="WW8Num8z0"/>
    <w:rsid w:val="00E13624"/>
    <w:rPr>
      <w:rFonts w:ascii="Symbol" w:hAnsi="Symbol" w:cs="Symbol"/>
      <w:w w:val="100"/>
      <w:position w:val="-1"/>
      <w:effect w:val="none"/>
      <w:vertAlign w:val="baseline"/>
      <w:cs w:val="0"/>
      <w:em w:val="none"/>
    </w:rPr>
  </w:style>
  <w:style w:type="character" w:customStyle="1" w:styleId="WW8Num10z0">
    <w:name w:val="WW8Num10z0"/>
    <w:rsid w:val="00E13624"/>
    <w:rPr>
      <w:rFonts w:ascii="Symbol" w:hAnsi="Symbol" w:cs="Symbol"/>
      <w:w w:val="100"/>
      <w:position w:val="-1"/>
      <w:effect w:val="none"/>
      <w:vertAlign w:val="baseline"/>
      <w:cs w:val="0"/>
      <w:em w:val="none"/>
    </w:rPr>
  </w:style>
  <w:style w:type="character" w:customStyle="1" w:styleId="WW8Num13z0">
    <w:name w:val="WW8Num13z0"/>
    <w:rsid w:val="00E13624"/>
    <w:rPr>
      <w:rFonts w:ascii="Symbol" w:hAnsi="Symbol" w:cs="Symbol"/>
      <w:w w:val="100"/>
      <w:position w:val="-1"/>
      <w:effect w:val="none"/>
      <w:vertAlign w:val="baseline"/>
      <w:cs w:val="0"/>
      <w:em w:val="none"/>
    </w:rPr>
  </w:style>
  <w:style w:type="character" w:customStyle="1" w:styleId="WW8Num13z1">
    <w:name w:val="WW8Num13z1"/>
    <w:rsid w:val="00E13624"/>
    <w:rPr>
      <w:rFonts w:ascii="Calibri" w:eastAsia="Times New Roman" w:hAnsi="Calibri" w:cs="Times New Roman"/>
      <w:w w:val="100"/>
      <w:position w:val="-1"/>
      <w:effect w:val="none"/>
      <w:vertAlign w:val="baseline"/>
      <w:cs w:val="0"/>
      <w:em w:val="none"/>
    </w:rPr>
  </w:style>
  <w:style w:type="character" w:customStyle="1" w:styleId="WW8Num13z2">
    <w:name w:val="WW8Num13z2"/>
    <w:rsid w:val="00E13624"/>
    <w:rPr>
      <w:rFonts w:ascii="Wingdings" w:hAnsi="Wingdings" w:cs="Wingdings"/>
      <w:w w:val="100"/>
      <w:position w:val="-1"/>
      <w:effect w:val="none"/>
      <w:vertAlign w:val="baseline"/>
      <w:cs w:val="0"/>
      <w:em w:val="none"/>
    </w:rPr>
  </w:style>
  <w:style w:type="character" w:customStyle="1" w:styleId="WW8Num13z4">
    <w:name w:val="WW8Num13z4"/>
    <w:rsid w:val="00E13624"/>
    <w:rPr>
      <w:rFonts w:ascii="Courier New" w:hAnsi="Courier New" w:cs="Courier New"/>
      <w:w w:val="100"/>
      <w:position w:val="-1"/>
      <w:effect w:val="none"/>
      <w:vertAlign w:val="baseline"/>
      <w:cs w:val="0"/>
      <w:em w:val="none"/>
    </w:rPr>
  </w:style>
  <w:style w:type="character" w:customStyle="1" w:styleId="AuthorsChar">
    <w:name w:val="Authors Char"/>
    <w:rsid w:val="00E13624"/>
    <w:rPr>
      <w:rFonts w:ascii="Times New Roman" w:eastAsia="Times New Roman" w:hAnsi="Times New Roman" w:cs="Times New Roman"/>
      <w:w w:val="100"/>
      <w:position w:val="-1"/>
      <w:sz w:val="24"/>
      <w:szCs w:val="24"/>
      <w:effect w:val="none"/>
      <w:vertAlign w:val="baseline"/>
      <w:cs w:val="0"/>
      <w:em w:val="none"/>
      <w:lang w:val="hr-HR"/>
    </w:rPr>
  </w:style>
  <w:style w:type="character" w:customStyle="1" w:styleId="AuthorsafiiliationChar">
    <w:name w:val="Author's afiiliation Char"/>
    <w:rsid w:val="00E13624"/>
    <w:rPr>
      <w:rFonts w:ascii="Times New Roman" w:eastAsia="Times New Roman" w:hAnsi="Times New Roman" w:cs="Times New Roman"/>
      <w:i/>
      <w:w w:val="100"/>
      <w:position w:val="-1"/>
      <w:sz w:val="24"/>
      <w:szCs w:val="24"/>
      <w:effect w:val="none"/>
      <w:vertAlign w:val="baseline"/>
      <w:cs w:val="0"/>
      <w:em w:val="none"/>
      <w:lang w:val="hr-HR"/>
    </w:rPr>
  </w:style>
  <w:style w:type="character" w:styleId="Hyperlink">
    <w:name w:val="Hyperlink"/>
    <w:rsid w:val="00E13624"/>
    <w:rPr>
      <w:color w:val="0000FF"/>
      <w:w w:val="100"/>
      <w:position w:val="-1"/>
      <w:u w:val="single"/>
      <w:effect w:val="none"/>
      <w:vertAlign w:val="baseline"/>
      <w:cs w:val="0"/>
      <w:em w:val="none"/>
    </w:rPr>
  </w:style>
  <w:style w:type="character" w:customStyle="1" w:styleId="CharChar1">
    <w:name w:val="Char Char1"/>
    <w:rsid w:val="00E13624"/>
    <w:rPr>
      <w:rFonts w:ascii="Times New Roman" w:eastAsia="Times New Roman" w:hAnsi="Times New Roman" w:cs="Times New Roman"/>
      <w:w w:val="100"/>
      <w:position w:val="-1"/>
      <w:sz w:val="24"/>
      <w:szCs w:val="24"/>
      <w:effect w:val="none"/>
      <w:vertAlign w:val="baseline"/>
      <w:cs w:val="0"/>
      <w:em w:val="none"/>
    </w:rPr>
  </w:style>
  <w:style w:type="character" w:customStyle="1" w:styleId="CharChar">
    <w:name w:val="Char Char"/>
    <w:rsid w:val="00E13624"/>
    <w:rPr>
      <w:rFonts w:ascii="Times New Roman" w:eastAsia="Times New Roman" w:hAnsi="Times New Roman" w:cs="Times New Roman"/>
      <w:w w:val="100"/>
      <w:position w:val="-1"/>
      <w:sz w:val="24"/>
      <w:szCs w:val="24"/>
      <w:effect w:val="none"/>
      <w:vertAlign w:val="baseline"/>
      <w:cs w:val="0"/>
      <w:em w:val="none"/>
    </w:rPr>
  </w:style>
  <w:style w:type="character" w:customStyle="1" w:styleId="CharChar2">
    <w:name w:val="Char Char2"/>
    <w:rsid w:val="00E13624"/>
    <w:rPr>
      <w:rFonts w:ascii="Times New Roman" w:eastAsia="Times New Roman" w:hAnsi="Times New Roman" w:cs="Times New Roman"/>
      <w:b/>
      <w:bCs/>
      <w:w w:val="100"/>
      <w:kern w:val="1"/>
      <w:position w:val="-1"/>
      <w:sz w:val="48"/>
      <w:szCs w:val="48"/>
      <w:effect w:val="none"/>
      <w:vertAlign w:val="baseline"/>
      <w:cs w:val="0"/>
      <w:em w:val="none"/>
    </w:rPr>
  </w:style>
  <w:style w:type="character" w:styleId="PageNumber">
    <w:name w:val="page number"/>
    <w:basedOn w:val="DefaultParagraphFont"/>
    <w:rsid w:val="00E13624"/>
    <w:rPr>
      <w:w w:val="100"/>
      <w:position w:val="-1"/>
      <w:effect w:val="none"/>
      <w:vertAlign w:val="baseline"/>
      <w:cs w:val="0"/>
      <w:em w:val="none"/>
    </w:rPr>
  </w:style>
  <w:style w:type="character" w:styleId="Strong">
    <w:name w:val="Strong"/>
    <w:rsid w:val="00E13624"/>
    <w:rPr>
      <w:b/>
      <w:bCs/>
      <w:w w:val="100"/>
      <w:position w:val="-1"/>
      <w:effect w:val="none"/>
      <w:vertAlign w:val="baseline"/>
      <w:cs w:val="0"/>
      <w:em w:val="none"/>
    </w:rPr>
  </w:style>
  <w:style w:type="paragraph" w:customStyle="1" w:styleId="Heading">
    <w:name w:val="Heading"/>
    <w:basedOn w:val="Normal"/>
    <w:next w:val="BodyText"/>
    <w:rsid w:val="00E13624"/>
    <w:pPr>
      <w:keepNext/>
      <w:spacing w:before="240" w:after="120"/>
    </w:pPr>
    <w:rPr>
      <w:rFonts w:ascii="Arial" w:eastAsia="Droid Sans Fallback" w:hAnsi="Arial" w:cs="Lohit Hindi"/>
      <w:sz w:val="28"/>
      <w:szCs w:val="28"/>
    </w:rPr>
  </w:style>
  <w:style w:type="paragraph" w:styleId="BodyText">
    <w:name w:val="Body Text"/>
    <w:basedOn w:val="Normal"/>
    <w:rsid w:val="00E13624"/>
    <w:pPr>
      <w:spacing w:after="120"/>
    </w:pPr>
  </w:style>
  <w:style w:type="paragraph" w:styleId="List">
    <w:name w:val="List"/>
    <w:basedOn w:val="BodyText"/>
    <w:rsid w:val="00E13624"/>
  </w:style>
  <w:style w:type="paragraph" w:styleId="Caption">
    <w:name w:val="caption"/>
    <w:basedOn w:val="Normal"/>
    <w:rsid w:val="00E13624"/>
    <w:pPr>
      <w:suppressLineNumbers/>
      <w:spacing w:before="120" w:after="120"/>
    </w:pPr>
    <w:rPr>
      <w:i/>
      <w:iCs/>
    </w:rPr>
  </w:style>
  <w:style w:type="paragraph" w:customStyle="1" w:styleId="Index">
    <w:name w:val="Index"/>
    <w:basedOn w:val="Normal"/>
    <w:rsid w:val="00E13624"/>
    <w:pPr>
      <w:suppressLineNumbers/>
    </w:pPr>
  </w:style>
  <w:style w:type="paragraph" w:customStyle="1" w:styleId="Authors">
    <w:name w:val="Authors"/>
    <w:basedOn w:val="Normal"/>
    <w:next w:val="Papertext"/>
    <w:rsid w:val="00E13624"/>
    <w:pPr>
      <w:jc w:val="center"/>
    </w:pPr>
    <w:rPr>
      <w:lang w:val="hr-HR"/>
    </w:rPr>
  </w:style>
  <w:style w:type="paragraph" w:customStyle="1" w:styleId="Authorsafiiliation">
    <w:name w:val="Author's afiiliation"/>
    <w:basedOn w:val="Authors"/>
    <w:next w:val="Papertext"/>
    <w:rsid w:val="00E13624"/>
    <w:rPr>
      <w:i/>
    </w:rPr>
  </w:style>
  <w:style w:type="paragraph" w:customStyle="1" w:styleId="PaperTitle">
    <w:name w:val="Paper Title"/>
    <w:basedOn w:val="Normal"/>
    <w:next w:val="Authors"/>
    <w:rsid w:val="00E13624"/>
    <w:pPr>
      <w:jc w:val="center"/>
    </w:pPr>
    <w:rPr>
      <w:b/>
      <w:caps/>
      <w:sz w:val="28"/>
      <w:szCs w:val="28"/>
    </w:rPr>
  </w:style>
  <w:style w:type="paragraph" w:customStyle="1" w:styleId="Papertext">
    <w:name w:val="Paper text"/>
    <w:basedOn w:val="Normal"/>
    <w:rsid w:val="00E13624"/>
    <w:pPr>
      <w:jc w:val="both"/>
    </w:pPr>
  </w:style>
  <w:style w:type="paragraph" w:styleId="Footer">
    <w:name w:val="footer"/>
    <w:basedOn w:val="Normal"/>
    <w:rsid w:val="00E13624"/>
  </w:style>
  <w:style w:type="paragraph" w:styleId="Header">
    <w:name w:val="header"/>
    <w:basedOn w:val="Normal"/>
    <w:rsid w:val="00E13624"/>
  </w:style>
  <w:style w:type="paragraph" w:styleId="ListParagraph">
    <w:name w:val="List Paragraph"/>
    <w:basedOn w:val="Normal"/>
    <w:rsid w:val="00E13624"/>
    <w:pPr>
      <w:ind w:left="720" w:firstLine="0"/>
    </w:pPr>
  </w:style>
  <w:style w:type="paragraph" w:customStyle="1" w:styleId="TableContents">
    <w:name w:val="Table Contents"/>
    <w:basedOn w:val="Normal"/>
    <w:rsid w:val="00E13624"/>
    <w:pPr>
      <w:suppressLineNumbers/>
    </w:pPr>
  </w:style>
  <w:style w:type="paragraph" w:customStyle="1" w:styleId="TableHeading">
    <w:name w:val="Table Heading"/>
    <w:basedOn w:val="TableContents"/>
    <w:rsid w:val="00E13624"/>
    <w:pPr>
      <w:jc w:val="center"/>
    </w:pPr>
    <w:rPr>
      <w:b/>
      <w:bCs/>
    </w:rPr>
  </w:style>
  <w:style w:type="paragraph" w:customStyle="1" w:styleId="Framecontents">
    <w:name w:val="Frame contents"/>
    <w:basedOn w:val="BodyText"/>
    <w:rsid w:val="00E13624"/>
  </w:style>
  <w:style w:type="character" w:styleId="CommentReference">
    <w:name w:val="annotation reference"/>
    <w:qFormat/>
    <w:rsid w:val="00E13624"/>
    <w:rPr>
      <w:w w:val="100"/>
      <w:position w:val="-1"/>
      <w:sz w:val="16"/>
      <w:szCs w:val="16"/>
      <w:effect w:val="none"/>
      <w:vertAlign w:val="baseline"/>
      <w:cs w:val="0"/>
      <w:em w:val="none"/>
    </w:rPr>
  </w:style>
  <w:style w:type="paragraph" w:styleId="CommentText">
    <w:name w:val="annotation text"/>
    <w:basedOn w:val="Normal"/>
    <w:qFormat/>
    <w:rsid w:val="00E13624"/>
    <w:rPr>
      <w:sz w:val="20"/>
      <w:szCs w:val="20"/>
    </w:rPr>
  </w:style>
  <w:style w:type="character" w:customStyle="1" w:styleId="CommentTextChar">
    <w:name w:val="Comment Text Char"/>
    <w:rsid w:val="00E13624"/>
    <w:rPr>
      <w:w w:val="100"/>
      <w:position w:val="-1"/>
      <w:effect w:val="none"/>
      <w:vertAlign w:val="baseline"/>
      <w:cs w:val="0"/>
      <w:em w:val="none"/>
      <w:lang w:val="en-US"/>
    </w:rPr>
  </w:style>
  <w:style w:type="paragraph" w:styleId="CommentSubject">
    <w:name w:val="annotation subject"/>
    <w:basedOn w:val="CommentText"/>
    <w:next w:val="CommentText"/>
    <w:qFormat/>
    <w:rsid w:val="00E13624"/>
    <w:rPr>
      <w:b/>
      <w:bCs/>
    </w:rPr>
  </w:style>
  <w:style w:type="character" w:customStyle="1" w:styleId="CommentSubjectChar">
    <w:name w:val="Comment Subject Char"/>
    <w:rsid w:val="00E13624"/>
    <w:rPr>
      <w:b/>
      <w:bCs/>
      <w:w w:val="100"/>
      <w:position w:val="-1"/>
      <w:effect w:val="none"/>
      <w:vertAlign w:val="baseline"/>
      <w:cs w:val="0"/>
      <w:em w:val="none"/>
      <w:lang w:val="en-US"/>
    </w:rPr>
  </w:style>
  <w:style w:type="paragraph" w:styleId="BalloonText">
    <w:name w:val="Balloon Text"/>
    <w:basedOn w:val="Normal"/>
    <w:qFormat/>
    <w:rsid w:val="00E13624"/>
    <w:rPr>
      <w:rFonts w:ascii="Tahoma" w:hAnsi="Tahoma" w:cs="Tahoma"/>
      <w:sz w:val="16"/>
      <w:szCs w:val="16"/>
    </w:rPr>
  </w:style>
  <w:style w:type="character" w:customStyle="1" w:styleId="BalloonTextChar">
    <w:name w:val="Balloon Text Char"/>
    <w:rsid w:val="00E13624"/>
    <w:rPr>
      <w:rFonts w:ascii="Tahoma" w:hAnsi="Tahoma" w:cs="Tahoma"/>
      <w:w w:val="100"/>
      <w:position w:val="-1"/>
      <w:sz w:val="16"/>
      <w:szCs w:val="16"/>
      <w:effect w:val="none"/>
      <w:vertAlign w:val="baseline"/>
      <w:cs w:val="0"/>
      <w:em w:val="none"/>
      <w:lang w:val="en-US"/>
    </w:rPr>
  </w:style>
  <w:style w:type="paragraph" w:styleId="Bibliography">
    <w:name w:val="Bibliography"/>
    <w:basedOn w:val="Normal"/>
    <w:next w:val="Normal"/>
    <w:qFormat/>
    <w:rsid w:val="00E13624"/>
    <w:pPr>
      <w:suppressAutoHyphens/>
      <w:spacing w:line="480" w:lineRule="auto"/>
    </w:pPr>
    <w:rPr>
      <w:rFonts w:ascii="Arial" w:hAnsi="Arial" w:cs="Calibri"/>
      <w:szCs w:val="22"/>
      <w:lang w:val="id-ID"/>
    </w:rPr>
  </w:style>
  <w:style w:type="character" w:styleId="Emphasis">
    <w:name w:val="Emphasis"/>
    <w:rsid w:val="00E13624"/>
    <w:rPr>
      <w:i/>
      <w:iCs/>
      <w:w w:val="100"/>
      <w:position w:val="-1"/>
      <w:effect w:val="none"/>
      <w:vertAlign w:val="baseline"/>
      <w:cs w:val="0"/>
      <w:em w:val="none"/>
    </w:rPr>
  </w:style>
  <w:style w:type="paragraph" w:styleId="NormalWeb">
    <w:name w:val="Normal (Web)"/>
    <w:basedOn w:val="Normal"/>
    <w:qFormat/>
    <w:rsid w:val="00E13624"/>
    <w:pPr>
      <w:suppressAutoHyphens/>
      <w:spacing w:before="100" w:beforeAutospacing="1" w:after="100" w:afterAutospacing="1"/>
    </w:pPr>
    <w:rPr>
      <w:lang w:val="id-ID"/>
    </w:rPr>
  </w:style>
  <w:style w:type="character" w:customStyle="1" w:styleId="FooterChar">
    <w:name w:val="Footer Char"/>
    <w:rsid w:val="00E13624"/>
    <w:rPr>
      <w:w w:val="100"/>
      <w:position w:val="-1"/>
      <w:sz w:val="24"/>
      <w:szCs w:val="24"/>
      <w:effect w:val="none"/>
      <w:vertAlign w:val="baseline"/>
      <w:cs w:val="0"/>
      <w:em w:val="none"/>
    </w:rPr>
  </w:style>
  <w:style w:type="paragraph" w:styleId="Subtitle">
    <w:name w:val="Subtitle"/>
    <w:basedOn w:val="Normal"/>
    <w:next w:val="Normal"/>
    <w:rsid w:val="00E13624"/>
    <w:pPr>
      <w:keepNext/>
      <w:keepLines/>
      <w:spacing w:before="360" w:after="80"/>
    </w:pPr>
    <w:rPr>
      <w:rFonts w:ascii="Georgia" w:eastAsia="Georgia" w:hAnsi="Georgia" w:cs="Georgia"/>
      <w:i/>
      <w:color w:val="666666"/>
      <w:sz w:val="48"/>
      <w:szCs w:val="48"/>
    </w:rPr>
  </w:style>
  <w:style w:type="table" w:customStyle="1" w:styleId="a">
    <w:basedOn w:val="TableNormal"/>
    <w:rsid w:val="00E13624"/>
    <w:tblPr>
      <w:tblStyleRowBandSize w:val="1"/>
      <w:tblStyleColBandSize w:val="1"/>
    </w:tblPr>
  </w:style>
  <w:style w:type="paragraph" w:customStyle="1" w:styleId="Normal1">
    <w:name w:val="Normal1"/>
    <w:rsid w:val="00995C2F"/>
  </w:style>
  <w:style w:type="paragraph" w:styleId="TOAHeading">
    <w:name w:val="toa heading"/>
    <w:basedOn w:val="Normal"/>
    <w:next w:val="Normal"/>
    <w:uiPriority w:val="99"/>
    <w:semiHidden/>
    <w:unhideWhenUsed/>
    <w:rsid w:val="00646B95"/>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33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11.wmf"/><Relationship Id="rId3" Type="http://schemas.openxmlformats.org/officeDocument/2006/relationships/numbering" Target="numbering.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mailto:suharwanto.ft@unwir.ac.id"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go:gDocsCustomXmlDataStorage xmlns:go="http://customooxmlschemas.google.com/" xmlns:r="http://schemas.openxmlformats.org/officeDocument/2006/relationships">
  <go:docsCustomData xmlns:go="http://customooxmlschemas.google.com/" roundtripDataSignature="AMtx7mgaGjaVpk2vUzV+mQ26xX83mp8ueg==">AMUW2mUEJ+LlfGeXS0G5WmN0RRMLF84uSYb18TLd7dUZtayE2o3G5WzP9FXDYJ6FawTMF8CCbfFfiav06zSavhWbqsxys8UwfBLWB0pOpH52vqQlpO6Toh0=</go:docsCustomData>
</go:gDocsCustomXmlDataStorage>
</file>

<file path=customXml/itemProps1.xml><?xml version="1.0" encoding="utf-8"?>
<ds:datastoreItem xmlns:ds="http://schemas.openxmlformats.org/officeDocument/2006/customXml" ds:itemID="{B152255C-2582-43DC-A5BA-DD57CBC11A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3662</TotalTime>
  <Pages>8</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CBN</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Sukirman</dc:creator>
  <cp:lastModifiedBy>Damar</cp:lastModifiedBy>
  <cp:revision>70</cp:revision>
  <dcterms:created xsi:type="dcterms:W3CDTF">2020-05-19T07:10:00Z</dcterms:created>
  <dcterms:modified xsi:type="dcterms:W3CDTF">2023-03-31T05:52:00Z</dcterms:modified>
</cp:coreProperties>
</file>