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8F3C" w14:textId="2010495A" w:rsidR="003B762B" w:rsidRPr="003B762B" w:rsidRDefault="00C96999" w:rsidP="0018607F">
      <w:pPr>
        <w:spacing w:line="360" w:lineRule="auto"/>
        <w:jc w:val="center"/>
        <w:rPr>
          <w:lang w:bidi="en-US"/>
        </w:rPr>
      </w:pPr>
      <w:r w:rsidRPr="00CD7B8B">
        <w:rPr>
          <w:b/>
        </w:rPr>
        <w:t xml:space="preserve">                                                                                                                                                                                                    </w:t>
      </w:r>
    </w:p>
    <w:p w14:paraId="492FBF8C" w14:textId="70C7F2B2" w:rsidR="000C6D2C" w:rsidRPr="00AB0E0F" w:rsidRDefault="000C6D2C" w:rsidP="005E4563">
      <w:pPr>
        <w:keepNext/>
        <w:keepLines/>
        <w:jc w:val="center"/>
        <w:outlineLvl w:val="0"/>
        <w:rPr>
          <w:b/>
          <w:noProof/>
          <w:lang w:val="en-US"/>
        </w:rPr>
      </w:pPr>
      <w:r w:rsidRPr="00AB0E0F">
        <w:rPr>
          <w:b/>
          <w:noProof/>
        </w:rPr>
        <w:t xml:space="preserve">Analisis </w:t>
      </w:r>
      <w:r w:rsidRPr="00AB0E0F">
        <w:rPr>
          <w:b/>
          <w:noProof/>
          <w:lang w:val="en-US"/>
        </w:rPr>
        <w:t xml:space="preserve">Pengaruh Ketidakseimbangan Beban Terhadap Arus Netral Transformator </w:t>
      </w:r>
    </w:p>
    <w:p w14:paraId="41B677B2" w14:textId="77777777" w:rsidR="00AB0E0F" w:rsidRPr="00AB0E0F" w:rsidRDefault="00AB0E0F" w:rsidP="005E4563">
      <w:pPr>
        <w:keepNext/>
        <w:keepLines/>
        <w:jc w:val="center"/>
        <w:outlineLvl w:val="0"/>
        <w:rPr>
          <w:bCs/>
          <w:noProof/>
          <w:lang w:val="id-ID"/>
        </w:rPr>
      </w:pPr>
    </w:p>
    <w:p w14:paraId="47D43407" w14:textId="77777777" w:rsidR="007851F8" w:rsidRPr="002F145D" w:rsidRDefault="000C6D2C" w:rsidP="005E4563">
      <w:pPr>
        <w:pStyle w:val="IEEEAuthorName"/>
        <w:spacing w:before="0" w:after="0"/>
        <w:rPr>
          <w:sz w:val="20"/>
          <w:szCs w:val="20"/>
          <w:vertAlign w:val="superscript"/>
        </w:rPr>
      </w:pPr>
      <w:r>
        <w:rPr>
          <w:sz w:val="20"/>
          <w:szCs w:val="20"/>
          <w:lang w:val="id-ID"/>
        </w:rPr>
        <w:t>Mufid Rabbani</w:t>
      </w:r>
      <w:r w:rsidR="002F145D" w:rsidRPr="002F145D">
        <w:rPr>
          <w:sz w:val="20"/>
          <w:szCs w:val="20"/>
          <w:vertAlign w:val="superscript"/>
        </w:rPr>
        <w:t>1</w:t>
      </w:r>
      <w:r w:rsidR="007851F8" w:rsidRPr="002F145D">
        <w:rPr>
          <w:sz w:val="20"/>
          <w:szCs w:val="20"/>
        </w:rPr>
        <w:t xml:space="preserve">, </w:t>
      </w:r>
      <w:r w:rsidR="002F145D" w:rsidRPr="002F145D">
        <w:rPr>
          <w:sz w:val="20"/>
          <w:szCs w:val="20"/>
          <w:lang w:val="id-ID"/>
        </w:rPr>
        <w:t>Sapto Nisworo</w:t>
      </w:r>
      <w:r w:rsidR="007851F8" w:rsidRPr="002F145D">
        <w:rPr>
          <w:sz w:val="20"/>
          <w:szCs w:val="20"/>
          <w:vertAlign w:val="superscript"/>
        </w:rPr>
        <w:t>2</w:t>
      </w:r>
      <w:r w:rsidR="002F145D" w:rsidRPr="002F145D">
        <w:rPr>
          <w:sz w:val="20"/>
          <w:szCs w:val="20"/>
        </w:rPr>
        <w:t xml:space="preserve">, </w:t>
      </w:r>
      <w:r w:rsidR="002F145D" w:rsidRPr="002F145D">
        <w:rPr>
          <w:sz w:val="20"/>
          <w:szCs w:val="20"/>
          <w:lang w:val="id-ID"/>
        </w:rPr>
        <w:t>dan</w:t>
      </w:r>
      <w:r w:rsidR="007851F8" w:rsidRPr="002F145D">
        <w:rPr>
          <w:sz w:val="20"/>
          <w:szCs w:val="20"/>
        </w:rPr>
        <w:t xml:space="preserve"> </w:t>
      </w:r>
      <w:r w:rsidR="002F145D" w:rsidRPr="002F145D">
        <w:rPr>
          <w:sz w:val="20"/>
          <w:szCs w:val="20"/>
          <w:lang w:val="id-ID"/>
        </w:rPr>
        <w:t>Agung Trihasto</w:t>
      </w:r>
      <w:r w:rsidR="007851F8" w:rsidRPr="002F145D">
        <w:rPr>
          <w:sz w:val="20"/>
          <w:szCs w:val="20"/>
          <w:vertAlign w:val="superscript"/>
        </w:rPr>
        <w:t>3</w:t>
      </w:r>
    </w:p>
    <w:p w14:paraId="5AA62AC6" w14:textId="6ECBB488" w:rsidR="007851F8" w:rsidRPr="002F145D" w:rsidRDefault="002F145D" w:rsidP="00AB0E0F">
      <w:pPr>
        <w:pStyle w:val="IEEEAuthorAffiliation"/>
        <w:spacing w:after="0"/>
        <w:rPr>
          <w:szCs w:val="20"/>
          <w:lang w:val="id-ID"/>
        </w:rPr>
      </w:pPr>
      <w:r w:rsidRPr="002F145D">
        <w:rPr>
          <w:szCs w:val="20"/>
          <w:vertAlign w:val="superscript"/>
          <w:lang w:val="id-ID"/>
        </w:rPr>
        <w:t>1,</w:t>
      </w:r>
      <w:r w:rsidR="007851F8" w:rsidRPr="002F145D">
        <w:rPr>
          <w:szCs w:val="20"/>
          <w:vertAlign w:val="superscript"/>
        </w:rPr>
        <w:t>2</w:t>
      </w:r>
      <w:r w:rsidRPr="002F145D">
        <w:rPr>
          <w:szCs w:val="20"/>
          <w:vertAlign w:val="superscript"/>
          <w:lang w:val="id-ID"/>
        </w:rPr>
        <w:t>,3</w:t>
      </w:r>
      <w:r w:rsidRPr="002F145D">
        <w:rPr>
          <w:szCs w:val="20"/>
          <w:lang w:val="id-ID"/>
        </w:rPr>
        <w:t>Jurusan Teknik Elektro, Fakultas Teknik, Universitas Tidar</w:t>
      </w:r>
    </w:p>
    <w:p w14:paraId="33C3D029" w14:textId="77777777" w:rsidR="002F145D" w:rsidRPr="00AB0E0F" w:rsidRDefault="00CA23FA" w:rsidP="005E4563">
      <w:pPr>
        <w:pStyle w:val="IEEEAuthorName"/>
        <w:spacing w:before="0" w:after="0"/>
        <w:rPr>
          <w:sz w:val="20"/>
          <w:szCs w:val="20"/>
          <w:lang w:val="id-ID"/>
        </w:rPr>
      </w:pPr>
      <w:hyperlink r:id="rId8" w:history="1">
        <w:r w:rsidR="000C6D2C" w:rsidRPr="00AB0E0F">
          <w:rPr>
            <w:rStyle w:val="Hyperlink"/>
            <w:rFonts w:eastAsia="Arial Unicode MS"/>
            <w:color w:val="auto"/>
            <w:sz w:val="20"/>
            <w:szCs w:val="20"/>
            <w:u w:val="none"/>
            <w:lang w:val="id-ID"/>
          </w:rPr>
          <w:t>mufidrabani005</w:t>
        </w:r>
        <w:r w:rsidR="000C6D2C" w:rsidRPr="00AB0E0F">
          <w:rPr>
            <w:rStyle w:val="Hyperlink"/>
            <w:rFonts w:eastAsia="Arial Unicode MS"/>
            <w:color w:val="auto"/>
            <w:sz w:val="20"/>
            <w:szCs w:val="20"/>
            <w:u w:val="none"/>
          </w:rPr>
          <w:t>@gmail.com</w:t>
        </w:r>
        <w:r w:rsidR="000C6D2C" w:rsidRPr="00AB0E0F">
          <w:rPr>
            <w:rStyle w:val="Hyperlink"/>
            <w:rFonts w:eastAsia="Arial Unicode MS"/>
            <w:color w:val="auto"/>
            <w:sz w:val="20"/>
            <w:szCs w:val="20"/>
            <w:u w:val="none"/>
            <w:vertAlign w:val="superscript"/>
          </w:rPr>
          <w:t>1</w:t>
        </w:r>
      </w:hyperlink>
      <w:r w:rsidR="002F145D" w:rsidRPr="00AB0E0F">
        <w:rPr>
          <w:sz w:val="20"/>
          <w:szCs w:val="20"/>
          <w:lang w:val="id-ID"/>
        </w:rPr>
        <w:t xml:space="preserve">, </w:t>
      </w:r>
      <w:hyperlink r:id="rId9" w:history="1">
        <w:r w:rsidR="002F145D" w:rsidRPr="00AB0E0F">
          <w:rPr>
            <w:rStyle w:val="Hyperlink"/>
            <w:color w:val="auto"/>
            <w:sz w:val="20"/>
            <w:szCs w:val="20"/>
            <w:u w:val="none"/>
            <w:lang w:val="id-ID"/>
          </w:rPr>
          <w:t>saptonisworo@untidar.ac.id</w:t>
        </w:r>
        <w:r w:rsidR="002F145D" w:rsidRPr="00AB0E0F">
          <w:rPr>
            <w:rStyle w:val="Hyperlink"/>
            <w:color w:val="auto"/>
            <w:sz w:val="20"/>
            <w:szCs w:val="20"/>
            <w:u w:val="none"/>
            <w:vertAlign w:val="superscript"/>
            <w:lang w:val="id-ID"/>
          </w:rPr>
          <w:t>2</w:t>
        </w:r>
      </w:hyperlink>
      <w:r w:rsidR="002F145D" w:rsidRPr="00AB0E0F">
        <w:rPr>
          <w:sz w:val="20"/>
          <w:szCs w:val="20"/>
          <w:lang w:val="id-ID"/>
        </w:rPr>
        <w:t xml:space="preserve">, dan </w:t>
      </w:r>
      <w:hyperlink r:id="rId10" w:history="1">
        <w:r w:rsidR="002F145D" w:rsidRPr="00AB0E0F">
          <w:rPr>
            <w:rStyle w:val="Hyperlink"/>
            <w:color w:val="auto"/>
            <w:sz w:val="20"/>
            <w:szCs w:val="20"/>
            <w:u w:val="none"/>
            <w:lang w:val="id-ID"/>
          </w:rPr>
          <w:t>agungtrihasto@untidar.ac.id</w:t>
        </w:r>
        <w:r w:rsidR="002F145D" w:rsidRPr="00AB0E0F">
          <w:rPr>
            <w:rStyle w:val="Hyperlink"/>
            <w:color w:val="auto"/>
            <w:sz w:val="20"/>
            <w:szCs w:val="20"/>
            <w:u w:val="none"/>
            <w:vertAlign w:val="superscript"/>
            <w:lang w:val="id-ID"/>
          </w:rPr>
          <w:t>3</w:t>
        </w:r>
      </w:hyperlink>
    </w:p>
    <w:p w14:paraId="7A1593C0" w14:textId="77777777" w:rsidR="007851F8" w:rsidRDefault="007851F8" w:rsidP="005E4563"/>
    <w:p w14:paraId="076E8EBE" w14:textId="77777777" w:rsidR="007851F8" w:rsidRDefault="007851F8" w:rsidP="005E4563"/>
    <w:p w14:paraId="28D22B4E" w14:textId="2712630C" w:rsidR="00AB0E0F" w:rsidRDefault="00AB0E0F" w:rsidP="005E4563">
      <w:pPr>
        <w:sectPr w:rsidR="00AB0E0F" w:rsidSect="000C6D2C">
          <w:headerReference w:type="default" r:id="rId11"/>
          <w:footerReference w:type="even" r:id="rId12"/>
          <w:footerReference w:type="default" r:id="rId13"/>
          <w:headerReference w:type="first" r:id="rId14"/>
          <w:footnotePr>
            <w:pos w:val="beneathText"/>
          </w:footnotePr>
          <w:type w:val="continuous"/>
          <w:pgSz w:w="12240" w:h="15840" w:code="1"/>
          <w:pgMar w:top="1276" w:right="868" w:bottom="1871" w:left="868" w:header="709" w:footer="720" w:gutter="0"/>
          <w:cols w:space="720"/>
          <w:titlePg/>
          <w:docGrid w:linePitch="360"/>
        </w:sectPr>
      </w:pPr>
    </w:p>
    <w:p w14:paraId="4F53BB55" w14:textId="3E9979BB" w:rsidR="00AB0E0F" w:rsidRPr="00AB0E0F" w:rsidRDefault="00AB0E0F" w:rsidP="00AB0E0F">
      <w:pPr>
        <w:tabs>
          <w:tab w:val="center" w:pos="5073"/>
        </w:tabs>
        <w:jc w:val="center"/>
        <w:rPr>
          <w:sz w:val="20"/>
          <w:szCs w:val="20"/>
          <w:lang w:val="en-US"/>
        </w:rPr>
      </w:pPr>
      <w:r>
        <w:rPr>
          <w:b/>
          <w:bCs/>
          <w:lang w:val="en-US"/>
        </w:rPr>
        <w:t>ABSTRAK</w:t>
      </w:r>
    </w:p>
    <w:p w14:paraId="21D4213C" w14:textId="0DCEBDCB" w:rsidR="000C6D2C" w:rsidRPr="00AB0E0F" w:rsidRDefault="000C6D2C" w:rsidP="005E4563">
      <w:pPr>
        <w:tabs>
          <w:tab w:val="center" w:pos="5073"/>
        </w:tabs>
        <w:jc w:val="both"/>
        <w:rPr>
          <w:rFonts w:eastAsiaTheme="minorEastAsia"/>
          <w:bCs/>
          <w:sz w:val="20"/>
          <w:szCs w:val="20"/>
        </w:rPr>
      </w:pPr>
      <w:r w:rsidRPr="00AB0E0F">
        <w:rPr>
          <w:rFonts w:eastAsiaTheme="minorHAnsi"/>
          <w:bCs/>
          <w:sz w:val="20"/>
          <w:szCs w:val="20"/>
          <w:lang w:eastAsia="en-US"/>
        </w:rPr>
        <w:t xml:space="preserve">Ketidakseimbangan beban pada suatu sistem distribusi tenaga listrik selalu terjadi dan penyebab ketidakseimbangan tersebut adalah pada beban-beban satu fasa pada pelanggan jaringan tegangan rendah. Akibat ketidakseimbangan beban tersebut muncul arus di netral trafo. Arus yang mengalir di netral trafo menyebabkan terjadinya </w:t>
      </w:r>
      <w:r w:rsidRPr="00AB0E0F">
        <w:rPr>
          <w:rFonts w:eastAsiaTheme="minorHAnsi"/>
          <w:bCs/>
          <w:iCs/>
          <w:sz w:val="20"/>
          <w:szCs w:val="20"/>
          <w:lang w:eastAsia="en-US"/>
        </w:rPr>
        <w:t xml:space="preserve">rugi. </w:t>
      </w:r>
      <w:r w:rsidRPr="00AB0E0F">
        <w:rPr>
          <w:rFonts w:eastAsiaTheme="minorHAnsi"/>
          <w:bCs/>
          <w:sz w:val="20"/>
          <w:szCs w:val="20"/>
          <w:lang w:eastAsia="en-US"/>
        </w:rPr>
        <w:t xml:space="preserve">yaitu </w:t>
      </w:r>
      <w:r w:rsidRPr="00AB0E0F">
        <w:rPr>
          <w:rFonts w:eastAsiaTheme="minorHAnsi"/>
          <w:bCs/>
          <w:iCs/>
          <w:sz w:val="20"/>
          <w:szCs w:val="20"/>
          <w:lang w:eastAsia="en-US"/>
        </w:rPr>
        <w:t>rugi</w:t>
      </w:r>
      <w:r w:rsidRPr="00AB0E0F">
        <w:rPr>
          <w:rFonts w:eastAsiaTheme="minorHAnsi"/>
          <w:bCs/>
          <w:sz w:val="20"/>
          <w:szCs w:val="20"/>
          <w:lang w:eastAsia="en-US"/>
        </w:rPr>
        <w:t xml:space="preserve"> akibat adanya arus netral pada penghantar netral trafo dan </w:t>
      </w:r>
      <w:r w:rsidRPr="00AB0E0F">
        <w:rPr>
          <w:rFonts w:eastAsiaTheme="minorHAnsi"/>
          <w:bCs/>
          <w:iCs/>
          <w:sz w:val="20"/>
          <w:szCs w:val="20"/>
          <w:lang w:eastAsia="en-US"/>
        </w:rPr>
        <w:t xml:space="preserve">rugi </w:t>
      </w:r>
      <w:r w:rsidRPr="00AB0E0F">
        <w:rPr>
          <w:rFonts w:eastAsiaTheme="minorHAnsi"/>
          <w:bCs/>
          <w:sz w:val="20"/>
          <w:szCs w:val="20"/>
          <w:lang w:eastAsia="en-US"/>
        </w:rPr>
        <w:t xml:space="preserve">akibat arus netral yang mengalir ke tanah. Dengan mengetahui ketidakseimbangan beban tersebut maka dilakukan analisis dan perhitungan persentase ketidakseimbangan beban terhadap arus netral saluran distribusi Gardu Induk 150kV Secang. Setelah dilakukan analisis dan perhitungan persentase ketidakseimbangan beban diperoleh nilai ketidakseimbangn beban yang masih dalam batas standar yang diijinkan yaitu dibawah 20%. </w:t>
      </w:r>
      <w:r w:rsidRPr="00AB0E0F">
        <w:rPr>
          <w:rFonts w:eastAsiaTheme="minorEastAsia"/>
          <w:bCs/>
          <w:sz w:val="20"/>
          <w:szCs w:val="20"/>
        </w:rPr>
        <w:t>Nilai ketidakseimbangan beban tertinggi terletak pada penyulang SCG03 sebesar 13.65%. dengan demikian pembebanan transformator saluran distribusi Gardu Induk 150kV Secang masih dalam keadaan standar.</w:t>
      </w:r>
    </w:p>
    <w:p w14:paraId="620BC2BA" w14:textId="77777777" w:rsidR="000C6D2C" w:rsidRPr="00A67AAA" w:rsidRDefault="000C6D2C" w:rsidP="005E4563">
      <w:pPr>
        <w:jc w:val="both"/>
        <w:rPr>
          <w:rFonts w:eastAsiaTheme="minorEastAsia"/>
          <w:b/>
        </w:rPr>
      </w:pPr>
      <w:r w:rsidRPr="00AB0E0F">
        <w:rPr>
          <w:rFonts w:eastAsiaTheme="minorEastAsia"/>
          <w:b/>
          <w:bCs/>
          <w:sz w:val="20"/>
        </w:rPr>
        <w:t>Kata kunci:</w:t>
      </w:r>
      <w:r w:rsidRPr="000C6D2C">
        <w:rPr>
          <w:rFonts w:eastAsiaTheme="minorEastAsia"/>
          <w:b/>
          <w:sz w:val="20"/>
        </w:rPr>
        <w:t xml:space="preserve"> </w:t>
      </w:r>
      <w:r w:rsidRPr="000C6D2C">
        <w:rPr>
          <w:rFonts w:eastAsiaTheme="minorEastAsia"/>
          <w:sz w:val="20"/>
        </w:rPr>
        <w:t>ketidakseimbanag beban, arus netral, rugi-rugi transformator.</w:t>
      </w:r>
    </w:p>
    <w:p w14:paraId="783A41CB" w14:textId="77777777" w:rsidR="0010523E" w:rsidRDefault="0010523E" w:rsidP="005E4563">
      <w:pPr>
        <w:pStyle w:val="IEEEAbtract"/>
        <w:rPr>
          <w:rStyle w:val="IEEEAbstractHeadingChar"/>
          <w:lang w:val="id-ID"/>
        </w:rPr>
      </w:pPr>
    </w:p>
    <w:p w14:paraId="45D00327" w14:textId="4C74ADBA" w:rsidR="00AB0E0F" w:rsidRDefault="0010523E" w:rsidP="00AB0E0F">
      <w:pPr>
        <w:jc w:val="center"/>
        <w:rPr>
          <w:i/>
          <w:sz w:val="20"/>
          <w:szCs w:val="20"/>
          <w:lang w:val="id-ID"/>
        </w:rPr>
      </w:pPr>
      <w:r w:rsidRPr="00AB0E0F">
        <w:rPr>
          <w:b/>
          <w:bCs/>
          <w:i/>
          <w:lang w:val="id-ID"/>
        </w:rPr>
        <w:t>Abstract</w:t>
      </w:r>
    </w:p>
    <w:p w14:paraId="6DFAFBFC" w14:textId="20DFD3E0" w:rsidR="000C6D2C" w:rsidRPr="00AB0E0F" w:rsidRDefault="000C6D2C" w:rsidP="005E4563">
      <w:pPr>
        <w:jc w:val="both"/>
        <w:rPr>
          <w:bCs/>
          <w:i/>
          <w:sz w:val="20"/>
          <w:szCs w:val="20"/>
          <w:lang w:val="en"/>
        </w:rPr>
      </w:pPr>
      <w:r w:rsidRPr="00AB0E0F">
        <w:rPr>
          <w:bCs/>
          <w:i/>
          <w:sz w:val="20"/>
          <w:szCs w:val="20"/>
        </w:rPr>
        <w:t>U</w:t>
      </w:r>
      <w:r w:rsidRPr="00AB0E0F">
        <w:rPr>
          <w:bCs/>
          <w:i/>
          <w:sz w:val="20"/>
          <w:szCs w:val="20"/>
          <w:lang w:val="en"/>
        </w:rPr>
        <w:t>nbalanced load on an electric power distribution system always occurs and the cause of the imbalance is on single-phase loads on low voltage network customers. Due to the load imbalance, a current appears in the transformer neutral. The current flowing in the transformer neutral causes a loss. Namely loss due to neutral currents in the transformer neutral conveyor and loss due to neutral currents flowing to the ground. By knowing the load imbalance, an analysis and calculation of the percentage of the load imbalance against the neutral current is distributed to the Secang 150kV substation distribution channel. After analyzing and calculating the percentage of load imbalance, the unbalance value of the load is still within the allowable standard limit of below 20%. The highest load imbalance value lies in SCG03 feeders of 13.65%. Thus loading the distribution channel transformer Secang 150kV substation is still in standard condition.</w:t>
      </w:r>
    </w:p>
    <w:p w14:paraId="50A1DA79" w14:textId="77777777" w:rsidR="000C6D2C" w:rsidRPr="000C6D2C" w:rsidRDefault="000C6D2C" w:rsidP="005E4563">
      <w:pPr>
        <w:contextualSpacing/>
        <w:jc w:val="both"/>
        <w:rPr>
          <w:sz w:val="20"/>
          <w:szCs w:val="20"/>
          <w:lang w:val="en-US"/>
        </w:rPr>
      </w:pPr>
      <w:r w:rsidRPr="00AB0E0F">
        <w:rPr>
          <w:b/>
          <w:bCs/>
          <w:i/>
          <w:sz w:val="20"/>
          <w:szCs w:val="20"/>
          <w:lang w:val="en"/>
        </w:rPr>
        <w:t>Keywords:</w:t>
      </w:r>
      <w:r w:rsidRPr="000C6D2C">
        <w:rPr>
          <w:i/>
          <w:sz w:val="20"/>
          <w:szCs w:val="20"/>
          <w:lang w:val="en"/>
        </w:rPr>
        <w:t xml:space="preserve"> unbalance load, neutral current, transformer losses.</w:t>
      </w:r>
    </w:p>
    <w:p w14:paraId="6C472B65" w14:textId="77777777" w:rsidR="0010523E" w:rsidRDefault="0010523E" w:rsidP="005E4563">
      <w:pPr>
        <w:pStyle w:val="IEEEAbtract"/>
        <w:rPr>
          <w:rStyle w:val="IEEEAbstractHeadingChar"/>
          <w:lang w:val="id-ID"/>
        </w:rPr>
      </w:pPr>
    </w:p>
    <w:p w14:paraId="0158C0EC" w14:textId="77777777" w:rsidR="002F145D" w:rsidRPr="002F145D" w:rsidRDefault="002F145D" w:rsidP="005E4563">
      <w:pPr>
        <w:rPr>
          <w:lang w:val="id-ID"/>
        </w:rPr>
        <w:sectPr w:rsidR="002F145D" w:rsidRPr="002F145D" w:rsidSect="0010523E">
          <w:headerReference w:type="even" r:id="rId15"/>
          <w:headerReference w:type="first" r:id="rId16"/>
          <w:footnotePr>
            <w:pos w:val="beneathText"/>
          </w:footnotePr>
          <w:type w:val="continuous"/>
          <w:pgSz w:w="12240" w:h="15840" w:code="1"/>
          <w:pgMar w:top="1008" w:right="936" w:bottom="1008" w:left="936" w:header="706" w:footer="720" w:gutter="0"/>
          <w:cols w:space="284"/>
          <w:docGrid w:linePitch="360"/>
        </w:sectPr>
      </w:pPr>
    </w:p>
    <w:p w14:paraId="44EDE1B2" w14:textId="77777777" w:rsidR="007851F8" w:rsidRPr="00A76CED" w:rsidRDefault="0074394C" w:rsidP="005E4563">
      <w:pPr>
        <w:pStyle w:val="Heading1"/>
        <w:numPr>
          <w:ilvl w:val="0"/>
          <w:numId w:val="16"/>
        </w:numPr>
        <w:spacing w:before="0" w:after="0"/>
        <w:ind w:left="284" w:hanging="284"/>
        <w:jc w:val="center"/>
        <w:rPr>
          <w:rFonts w:ascii="Times New Roman" w:hAnsi="Times New Roman" w:cs="Times New Roman"/>
          <w:b w:val="0"/>
          <w:sz w:val="20"/>
          <w:szCs w:val="20"/>
          <w:lang w:val="id-ID"/>
        </w:rPr>
      </w:pPr>
      <w:r w:rsidRPr="00A76CED">
        <w:rPr>
          <w:rFonts w:ascii="Times New Roman" w:hAnsi="Times New Roman" w:cs="Times New Roman"/>
          <w:b w:val="0"/>
          <w:sz w:val="20"/>
          <w:szCs w:val="20"/>
          <w:lang w:val="id-ID"/>
        </w:rPr>
        <w:t>PENDAHULUAN</w:t>
      </w:r>
    </w:p>
    <w:p w14:paraId="74F839D6" w14:textId="77777777" w:rsidR="00A76CED" w:rsidRPr="00A76CED" w:rsidRDefault="00A76CED" w:rsidP="005E4563">
      <w:pPr>
        <w:pStyle w:val="ListParagraph"/>
        <w:spacing w:after="0" w:line="240" w:lineRule="auto"/>
        <w:ind w:left="0" w:firstLine="284"/>
        <w:jc w:val="both"/>
        <w:rPr>
          <w:rStyle w:val="fontstyle01"/>
          <w:rFonts w:ascii="Times New Roman" w:hAnsi="Times New Roman" w:cs="Times New Roman"/>
        </w:rPr>
      </w:pPr>
      <w:r w:rsidRPr="00A76CED">
        <w:rPr>
          <w:rFonts w:ascii="Times New Roman" w:hAnsi="Times New Roman" w:cs="Times New Roman"/>
          <w:sz w:val="20"/>
          <w:szCs w:val="20"/>
        </w:rPr>
        <w:t xml:space="preserve">Transformator adalah suatu peralatan listrik yang termasuk dalam klasifikasi mesin listrik statis dan </w:t>
      </w:r>
      <w:r w:rsidRPr="00A76CED">
        <w:rPr>
          <w:rStyle w:val="fontstyle01"/>
          <w:rFonts w:ascii="Times New Roman" w:hAnsi="Times New Roman" w:cs="Times New Roman"/>
        </w:rPr>
        <w:t>berfungsi untuk men</w:t>
      </w:r>
      <w:r w:rsidRPr="00A76CED">
        <w:rPr>
          <w:rStyle w:val="fontstyle01"/>
          <w:rFonts w:ascii="Times New Roman" w:hAnsi="Times New Roman" w:cs="Times New Roman"/>
          <w:lang w:val="en-US"/>
        </w:rPr>
        <w:t>gubah</w:t>
      </w:r>
      <w:r w:rsidRPr="00A76CED">
        <w:rPr>
          <w:rStyle w:val="fontstyle01"/>
          <w:rFonts w:ascii="Times New Roman" w:hAnsi="Times New Roman" w:cs="Times New Roman"/>
        </w:rPr>
        <w:t xml:space="preserve"> tenaga/daya</w:t>
      </w:r>
      <w:r w:rsidRPr="00A76CED">
        <w:rPr>
          <w:rFonts w:ascii="Times New Roman" w:hAnsi="Times New Roman" w:cs="Times New Roman"/>
          <w:color w:val="000000"/>
          <w:sz w:val="20"/>
          <w:szCs w:val="20"/>
          <w:lang w:val="en-US"/>
        </w:rPr>
        <w:t xml:space="preserve"> </w:t>
      </w:r>
      <w:r w:rsidRPr="00A76CED">
        <w:rPr>
          <w:rStyle w:val="fontstyle01"/>
          <w:rFonts w:ascii="Times New Roman" w:hAnsi="Times New Roman" w:cs="Times New Roman"/>
        </w:rPr>
        <w:t>listrik dari tegangan tinggi ke tegangan rendah</w:t>
      </w:r>
      <w:r w:rsidRPr="00A76CED">
        <w:rPr>
          <w:rFonts w:ascii="Times New Roman" w:hAnsi="Times New Roman" w:cs="Times New Roman"/>
          <w:color w:val="000000"/>
          <w:sz w:val="20"/>
          <w:szCs w:val="20"/>
          <w:lang w:val="en-US"/>
        </w:rPr>
        <w:t xml:space="preserve"> </w:t>
      </w:r>
      <w:r w:rsidRPr="00A76CED">
        <w:rPr>
          <w:rStyle w:val="fontstyle01"/>
          <w:rFonts w:ascii="Times New Roman" w:hAnsi="Times New Roman" w:cs="Times New Roman"/>
        </w:rPr>
        <w:t>atau sebaliknya (mentransformasikan tegangan).</w:t>
      </w:r>
      <w:r w:rsidRPr="00A76CED">
        <w:rPr>
          <w:rStyle w:val="fontstyle01"/>
          <w:rFonts w:ascii="Times New Roman" w:hAnsi="Times New Roman" w:cs="Times New Roman"/>
          <w:lang w:val="en-US"/>
        </w:rPr>
        <w:t xml:space="preserve"> Peralatan tersebut</w:t>
      </w:r>
      <w:r w:rsidRPr="00A76CED">
        <w:rPr>
          <w:rStyle w:val="fontstyle01"/>
          <w:rFonts w:ascii="Times New Roman" w:hAnsi="Times New Roman" w:cs="Times New Roman"/>
        </w:rPr>
        <w:t xml:space="preserve"> sangat penting</w:t>
      </w:r>
      <w:r w:rsidRPr="00A76CED">
        <w:rPr>
          <w:rStyle w:val="fontstyle01"/>
          <w:rFonts w:ascii="Times New Roman" w:hAnsi="Times New Roman" w:cs="Times New Roman"/>
          <w:lang w:val="en-US"/>
        </w:rPr>
        <w:t>,</w:t>
      </w:r>
      <w:r w:rsidRPr="00A76CED">
        <w:rPr>
          <w:rFonts w:ascii="Times New Roman" w:hAnsi="Times New Roman" w:cs="Times New Roman"/>
          <w:color w:val="000000"/>
          <w:sz w:val="20"/>
          <w:szCs w:val="20"/>
          <w:lang w:val="en-US"/>
        </w:rPr>
        <w:t xml:space="preserve"> </w:t>
      </w:r>
      <w:r w:rsidRPr="00A76CED">
        <w:rPr>
          <w:rStyle w:val="fontstyle01"/>
          <w:rFonts w:ascii="Times New Roman" w:hAnsi="Times New Roman" w:cs="Times New Roman"/>
        </w:rPr>
        <w:t>maka diusahakan agar peralatan ini berusia</w:t>
      </w:r>
      <w:r w:rsidRPr="00A76CED">
        <w:rPr>
          <w:rFonts w:ascii="Times New Roman" w:hAnsi="Times New Roman" w:cs="Times New Roman"/>
          <w:color w:val="000000"/>
          <w:sz w:val="20"/>
          <w:szCs w:val="20"/>
          <w:lang w:val="en-US"/>
        </w:rPr>
        <w:t xml:space="preserve"> </w:t>
      </w:r>
      <w:r w:rsidRPr="00A76CED">
        <w:rPr>
          <w:rStyle w:val="fontstyle01"/>
          <w:rFonts w:ascii="Times New Roman" w:hAnsi="Times New Roman" w:cs="Times New Roman"/>
        </w:rPr>
        <w:t>panjang dan</w:t>
      </w:r>
      <w:r w:rsidRPr="00A76CED">
        <w:rPr>
          <w:rStyle w:val="fontstyle01"/>
          <w:rFonts w:ascii="Times New Roman" w:hAnsi="Times New Roman" w:cs="Times New Roman"/>
          <w:lang w:val="en-US"/>
        </w:rPr>
        <w:t xml:space="preserve"> mampu</w:t>
      </w:r>
      <w:r w:rsidRPr="00A76CED">
        <w:rPr>
          <w:rStyle w:val="fontstyle01"/>
          <w:rFonts w:ascii="Times New Roman" w:hAnsi="Times New Roman" w:cs="Times New Roman"/>
        </w:rPr>
        <w:t xml:space="preserve"> </w:t>
      </w:r>
      <w:r w:rsidRPr="00A76CED">
        <w:rPr>
          <w:rStyle w:val="fontstyle01"/>
          <w:rFonts w:ascii="Times New Roman" w:hAnsi="Times New Roman" w:cs="Times New Roman"/>
          <w:lang w:val="en-US"/>
        </w:rPr>
        <w:t>meminimalkan rugi-rugi yang timbul dalam transformator agar tidak menimbulkan kerugian yang terlalu besar, d</w:t>
      </w:r>
      <w:r w:rsidRPr="00A76CED">
        <w:rPr>
          <w:rStyle w:val="fontstyle01"/>
          <w:rFonts w:ascii="Times New Roman" w:hAnsi="Times New Roman" w:cs="Times New Roman"/>
        </w:rPr>
        <w:t xml:space="preserve">alam mengatasi masalah </w:t>
      </w:r>
      <w:r w:rsidRPr="00A76CED">
        <w:rPr>
          <w:rStyle w:val="fontstyle01"/>
          <w:rFonts w:ascii="Times New Roman" w:hAnsi="Times New Roman" w:cs="Times New Roman"/>
          <w:lang w:val="en-US"/>
        </w:rPr>
        <w:t xml:space="preserve">ini </w:t>
      </w:r>
      <w:r w:rsidRPr="00A76CED">
        <w:rPr>
          <w:rStyle w:val="fontstyle01"/>
          <w:rFonts w:ascii="Times New Roman" w:hAnsi="Times New Roman" w:cs="Times New Roman"/>
        </w:rPr>
        <w:t>maka perlu dilakukan pemeliharaan</w:t>
      </w:r>
      <w:r w:rsidRPr="00A76CED">
        <w:rPr>
          <w:rFonts w:ascii="Times New Roman" w:hAnsi="Times New Roman" w:cs="Times New Roman"/>
          <w:color w:val="000000"/>
          <w:sz w:val="20"/>
          <w:szCs w:val="20"/>
          <w:lang w:val="en-US"/>
        </w:rPr>
        <w:t xml:space="preserve"> </w:t>
      </w:r>
      <w:r w:rsidRPr="00A76CED">
        <w:rPr>
          <w:rStyle w:val="fontstyle01"/>
          <w:rFonts w:ascii="Times New Roman" w:hAnsi="Times New Roman" w:cs="Times New Roman"/>
        </w:rPr>
        <w:t>jaringan distribusi. [1]</w:t>
      </w:r>
    </w:p>
    <w:p w14:paraId="71CFB9AE" w14:textId="77777777" w:rsidR="00A76CED" w:rsidRPr="00A76CED" w:rsidRDefault="00A76CED" w:rsidP="005E4563">
      <w:pPr>
        <w:pStyle w:val="ListParagraph"/>
        <w:spacing w:after="0" w:line="240" w:lineRule="auto"/>
        <w:ind w:left="0" w:firstLine="284"/>
        <w:jc w:val="both"/>
        <w:rPr>
          <w:rStyle w:val="fontstyle01"/>
          <w:rFonts w:ascii="Times New Roman" w:hAnsi="Times New Roman" w:cs="Times New Roman"/>
        </w:rPr>
      </w:pPr>
      <w:r w:rsidRPr="00A76CED">
        <w:rPr>
          <w:rStyle w:val="fontstyle01"/>
          <w:rFonts w:ascii="Times New Roman" w:hAnsi="Times New Roman" w:cs="Times New Roman"/>
          <w:lang w:val="en-US"/>
        </w:rPr>
        <w:t xml:space="preserve">Transformator sebagai peralatan listrik yang beroperasi saat keadaan berbeban atau pun tidak berbeban. </w:t>
      </w:r>
      <w:r w:rsidRPr="00A76CED">
        <w:rPr>
          <w:rFonts w:ascii="Times New Roman" w:hAnsi="Times New Roman" w:cs="Times New Roman"/>
          <w:color w:val="000000"/>
          <w:sz w:val="20"/>
          <w:szCs w:val="20"/>
        </w:rPr>
        <w:t xml:space="preserve">Rugi </w:t>
      </w:r>
      <w:r w:rsidRPr="00A76CED">
        <w:rPr>
          <w:rFonts w:ascii="Times New Roman" w:hAnsi="Times New Roman" w:cs="Times New Roman"/>
          <w:color w:val="000000"/>
          <w:sz w:val="20"/>
          <w:szCs w:val="20"/>
          <w:lang w:val="en-US"/>
        </w:rPr>
        <w:t>transformator</w:t>
      </w:r>
      <w:r w:rsidRPr="00A76CED">
        <w:rPr>
          <w:rFonts w:ascii="Times New Roman" w:hAnsi="Times New Roman" w:cs="Times New Roman"/>
          <w:color w:val="000000"/>
          <w:sz w:val="20"/>
          <w:szCs w:val="20"/>
        </w:rPr>
        <w:t xml:space="preserve"> berkisar antara 20</w:t>
      </w:r>
      <w:r w:rsidRPr="00A76CED">
        <w:rPr>
          <w:rFonts w:ascii="Times New Roman" w:hAnsi="Times New Roman" w:cs="Times New Roman"/>
          <w:color w:val="000000"/>
          <w:sz w:val="20"/>
          <w:szCs w:val="20"/>
          <w:lang w:val="en-US"/>
        </w:rPr>
        <w:t xml:space="preserve">% </w:t>
      </w:r>
      <w:r w:rsidRPr="00A76CED">
        <w:rPr>
          <w:rFonts w:ascii="Times New Roman" w:hAnsi="Times New Roman" w:cs="Times New Roman"/>
          <w:color w:val="000000"/>
          <w:sz w:val="20"/>
          <w:szCs w:val="20"/>
        </w:rPr>
        <w:t>hingga 25% dari</w:t>
      </w:r>
      <w:r w:rsidRPr="00A76CED">
        <w:rPr>
          <w:rFonts w:ascii="Times New Roman" w:hAnsi="Times New Roman" w:cs="Times New Roman"/>
          <w:color w:val="000000"/>
          <w:sz w:val="20"/>
          <w:szCs w:val="20"/>
          <w:lang w:val="en-US"/>
        </w:rPr>
        <w:t xml:space="preserve"> </w:t>
      </w:r>
      <w:r w:rsidRPr="00A76CED">
        <w:rPr>
          <w:rFonts w:ascii="Times New Roman" w:hAnsi="Times New Roman" w:cs="Times New Roman"/>
          <w:color w:val="000000"/>
          <w:sz w:val="20"/>
          <w:szCs w:val="20"/>
        </w:rPr>
        <w:t>keseluruhan rugi jaringan</w:t>
      </w:r>
      <w:r w:rsidRPr="00A76CED">
        <w:rPr>
          <w:rFonts w:ascii="Times New Roman" w:hAnsi="Times New Roman" w:cs="Times New Roman"/>
          <w:color w:val="000000"/>
          <w:sz w:val="20"/>
          <w:szCs w:val="20"/>
          <w:lang w:val="en-US"/>
        </w:rPr>
        <w:t xml:space="preserve"> dengan </w:t>
      </w:r>
      <w:r w:rsidRPr="00A76CED">
        <w:rPr>
          <w:rFonts w:ascii="Times New Roman" w:hAnsi="Times New Roman" w:cs="Times New Roman"/>
          <w:color w:val="000000"/>
          <w:sz w:val="20"/>
          <w:szCs w:val="20"/>
        </w:rPr>
        <w:t>rugi tanpa beban</w:t>
      </w:r>
      <w:r w:rsidRPr="00A76CED">
        <w:rPr>
          <w:rFonts w:ascii="Times New Roman" w:hAnsi="Times New Roman" w:cs="Times New Roman"/>
          <w:color w:val="000000"/>
          <w:sz w:val="20"/>
          <w:szCs w:val="20"/>
          <w:lang w:val="en-US"/>
        </w:rPr>
        <w:t xml:space="preserve"> </w:t>
      </w:r>
      <w:r w:rsidRPr="00A76CED">
        <w:rPr>
          <w:rFonts w:ascii="Times New Roman" w:hAnsi="Times New Roman" w:cs="Times New Roman"/>
          <w:color w:val="000000"/>
          <w:sz w:val="20"/>
          <w:szCs w:val="20"/>
        </w:rPr>
        <w:t>dan rugi berbeban.</w:t>
      </w:r>
      <w:r w:rsidRPr="00A76CED">
        <w:rPr>
          <w:rFonts w:ascii="Times New Roman" w:hAnsi="Times New Roman" w:cs="Times New Roman"/>
          <w:color w:val="000000"/>
          <w:sz w:val="20"/>
          <w:szCs w:val="20"/>
          <w:lang w:val="en-US"/>
        </w:rPr>
        <w:t xml:space="preserve"> </w:t>
      </w:r>
      <w:r w:rsidRPr="00A76CED">
        <w:rPr>
          <w:rFonts w:ascii="Times New Roman" w:hAnsi="Times New Roman" w:cs="Times New Roman"/>
          <w:color w:val="000000"/>
          <w:sz w:val="20"/>
          <w:szCs w:val="20"/>
        </w:rPr>
        <w:t>Rugi-rugi tanpa beban</w:t>
      </w:r>
      <w:r w:rsidRPr="00A76CED">
        <w:rPr>
          <w:rFonts w:ascii="Times New Roman" w:hAnsi="Times New Roman" w:cs="Times New Roman"/>
          <w:color w:val="000000"/>
          <w:sz w:val="20"/>
          <w:szCs w:val="20"/>
          <w:lang w:val="en-US"/>
        </w:rPr>
        <w:t xml:space="preserve"> </w:t>
      </w:r>
      <w:r w:rsidRPr="00A76CED">
        <w:rPr>
          <w:rFonts w:ascii="Times New Roman" w:hAnsi="Times New Roman" w:cs="Times New Roman"/>
          <w:color w:val="000000"/>
          <w:sz w:val="20"/>
          <w:szCs w:val="20"/>
        </w:rPr>
        <w:t>terdiri</w:t>
      </w:r>
      <w:r w:rsidRPr="00A76CED">
        <w:rPr>
          <w:rFonts w:ascii="Times New Roman" w:hAnsi="Times New Roman" w:cs="Times New Roman"/>
          <w:color w:val="000000"/>
          <w:sz w:val="20"/>
          <w:szCs w:val="20"/>
          <w:lang w:val="en-US"/>
        </w:rPr>
        <w:t xml:space="preserve"> </w:t>
      </w:r>
      <w:r w:rsidRPr="00A76CED">
        <w:rPr>
          <w:rFonts w:ascii="Times New Roman" w:hAnsi="Times New Roman" w:cs="Times New Roman"/>
          <w:color w:val="000000"/>
          <w:sz w:val="20"/>
          <w:szCs w:val="20"/>
        </w:rPr>
        <w:t xml:space="preserve">dari semua </w:t>
      </w:r>
      <w:r w:rsidRPr="00A76CED">
        <w:rPr>
          <w:rFonts w:ascii="Times New Roman" w:hAnsi="Times New Roman" w:cs="Times New Roman"/>
          <w:color w:val="000000"/>
          <w:sz w:val="20"/>
          <w:szCs w:val="20"/>
          <w:lang w:val="en-US"/>
        </w:rPr>
        <w:t>r</w:t>
      </w:r>
      <w:r w:rsidRPr="00A76CED">
        <w:rPr>
          <w:rFonts w:ascii="Times New Roman" w:hAnsi="Times New Roman" w:cs="Times New Roman"/>
          <w:color w:val="000000"/>
          <w:sz w:val="20"/>
          <w:szCs w:val="20"/>
        </w:rPr>
        <w:t>ugi-rugi yang timbul karena</w:t>
      </w:r>
      <w:r w:rsidRPr="00A76CED">
        <w:rPr>
          <w:rFonts w:ascii="Times New Roman" w:hAnsi="Times New Roman" w:cs="Times New Roman"/>
          <w:color w:val="000000"/>
          <w:sz w:val="20"/>
          <w:szCs w:val="20"/>
          <w:lang w:val="en-US"/>
        </w:rPr>
        <w:t xml:space="preserve"> </w:t>
      </w:r>
      <w:r w:rsidRPr="00A76CED">
        <w:rPr>
          <w:rFonts w:ascii="Times New Roman" w:hAnsi="Times New Roman" w:cs="Times New Roman"/>
          <w:color w:val="000000"/>
          <w:sz w:val="20"/>
          <w:szCs w:val="20"/>
        </w:rPr>
        <w:t>rangkaian primer diberikan tegangan, dan</w:t>
      </w:r>
      <w:r w:rsidRPr="00A76CED">
        <w:rPr>
          <w:rFonts w:ascii="Times New Roman" w:hAnsi="Times New Roman" w:cs="Times New Roman"/>
          <w:color w:val="000000"/>
          <w:sz w:val="20"/>
          <w:szCs w:val="20"/>
          <w:lang w:val="en-US"/>
        </w:rPr>
        <w:t xml:space="preserve"> </w:t>
      </w:r>
      <w:r w:rsidRPr="00A76CED">
        <w:rPr>
          <w:rFonts w:ascii="Times New Roman" w:hAnsi="Times New Roman" w:cs="Times New Roman"/>
          <w:color w:val="000000"/>
          <w:sz w:val="20"/>
          <w:szCs w:val="20"/>
        </w:rPr>
        <w:t>rangkaian</w:t>
      </w:r>
      <w:r w:rsidRPr="00A76CED">
        <w:rPr>
          <w:rFonts w:ascii="Times New Roman" w:hAnsi="Times New Roman" w:cs="Times New Roman"/>
          <w:color w:val="000000"/>
          <w:sz w:val="20"/>
          <w:szCs w:val="20"/>
          <w:lang w:val="en-US"/>
        </w:rPr>
        <w:t xml:space="preserve"> </w:t>
      </w:r>
      <w:r w:rsidRPr="00A76CED">
        <w:rPr>
          <w:rFonts w:ascii="Times New Roman" w:hAnsi="Times New Roman" w:cs="Times New Roman"/>
          <w:color w:val="000000"/>
          <w:sz w:val="20"/>
          <w:szCs w:val="20"/>
        </w:rPr>
        <w:t xml:space="preserve">sekundernya dalam keadaan terbuka [2]. </w:t>
      </w:r>
      <w:r w:rsidRPr="00A76CED">
        <w:rPr>
          <w:rStyle w:val="fontstyle01"/>
          <w:rFonts w:ascii="Times New Roman" w:hAnsi="Times New Roman" w:cs="Times New Roman"/>
          <w:lang w:val="en-US"/>
        </w:rPr>
        <w:t>Rugi-rugi yang terjadi semakin besar pada pengoperasian transformator berbeban dengan keadaan beban yang tidak seimbang.</w:t>
      </w:r>
      <w:r w:rsidRPr="00A76CED">
        <w:rPr>
          <w:rFonts w:ascii="Times New Roman" w:hAnsi="Times New Roman" w:cs="Times New Roman"/>
          <w:sz w:val="20"/>
          <w:szCs w:val="20"/>
        </w:rPr>
        <w:t xml:space="preserve"> Ketidakseimbangan beban antara tiap-tiap fasa (fasa R, fasa S, dan fasa T) inilah yang menyebabkan terjadinya rugi daya</w:t>
      </w:r>
      <w:r w:rsidRPr="00A76CED">
        <w:rPr>
          <w:rStyle w:val="BalloonTextChar"/>
          <w:rFonts w:ascii="Times New Roman" w:hAnsi="Times New Roman" w:cs="Times New Roman"/>
          <w:sz w:val="20"/>
          <w:szCs w:val="20"/>
        </w:rPr>
        <w:t xml:space="preserve"> </w:t>
      </w:r>
      <w:r w:rsidRPr="00A76CED">
        <w:rPr>
          <w:rStyle w:val="fontstyle01"/>
          <w:rFonts w:ascii="Times New Roman" w:hAnsi="Times New Roman" w:cs="Times New Roman"/>
        </w:rPr>
        <w:t>pada pelanggan jaringan tegangan rendah.</w:t>
      </w:r>
      <w:r w:rsidRPr="00A76CED">
        <w:rPr>
          <w:rFonts w:ascii="Times New Roman" w:hAnsi="Times New Roman" w:cs="Times New Roman"/>
          <w:color w:val="000000"/>
          <w:sz w:val="20"/>
          <w:szCs w:val="20"/>
          <w:lang w:val="en-US"/>
        </w:rPr>
        <w:t xml:space="preserve"> </w:t>
      </w:r>
      <w:r w:rsidRPr="00A76CED">
        <w:rPr>
          <w:rStyle w:val="fontstyle01"/>
          <w:rFonts w:ascii="Times New Roman" w:hAnsi="Times New Roman" w:cs="Times New Roman"/>
        </w:rPr>
        <w:t>Akibat ketidakseimbangan beban tersebut</w:t>
      </w:r>
      <w:r w:rsidRPr="00A76CED">
        <w:rPr>
          <w:rFonts w:ascii="Times New Roman" w:hAnsi="Times New Roman" w:cs="Times New Roman"/>
          <w:color w:val="000000"/>
          <w:sz w:val="20"/>
          <w:szCs w:val="20"/>
          <w:lang w:val="en-US"/>
        </w:rPr>
        <w:t xml:space="preserve"> </w:t>
      </w:r>
      <w:r w:rsidRPr="00A76CED">
        <w:rPr>
          <w:rStyle w:val="fontstyle01"/>
          <w:rFonts w:ascii="Times New Roman" w:hAnsi="Times New Roman" w:cs="Times New Roman"/>
        </w:rPr>
        <w:t>munculah arus di netral transformator. Arus yang</w:t>
      </w:r>
      <w:r w:rsidRPr="00A76CED">
        <w:rPr>
          <w:rFonts w:ascii="Times New Roman" w:hAnsi="Times New Roman" w:cs="Times New Roman"/>
          <w:color w:val="000000"/>
          <w:sz w:val="20"/>
          <w:szCs w:val="20"/>
          <w:lang w:val="en-US"/>
        </w:rPr>
        <w:t xml:space="preserve"> </w:t>
      </w:r>
      <w:r w:rsidRPr="00A76CED">
        <w:rPr>
          <w:rStyle w:val="fontstyle01"/>
          <w:rFonts w:ascii="Times New Roman" w:hAnsi="Times New Roman" w:cs="Times New Roman"/>
        </w:rPr>
        <w:t>mengalir di netral transformator ini menyebabkan</w:t>
      </w:r>
      <w:r w:rsidRPr="00A76CED">
        <w:rPr>
          <w:rFonts w:ascii="Times New Roman" w:hAnsi="Times New Roman" w:cs="Times New Roman"/>
          <w:color w:val="000000"/>
          <w:sz w:val="20"/>
          <w:szCs w:val="20"/>
          <w:lang w:val="en-US"/>
        </w:rPr>
        <w:t xml:space="preserve"> </w:t>
      </w:r>
      <w:r w:rsidRPr="00A76CED">
        <w:rPr>
          <w:rStyle w:val="fontstyle01"/>
          <w:rFonts w:ascii="Times New Roman" w:hAnsi="Times New Roman" w:cs="Times New Roman"/>
        </w:rPr>
        <w:t xml:space="preserve">terjadinya </w:t>
      </w:r>
      <w:r w:rsidRPr="00A76CED">
        <w:rPr>
          <w:rStyle w:val="fontstyle21"/>
          <w:rFonts w:ascii="Times New Roman" w:eastAsiaTheme="majorEastAsia" w:hAnsi="Times New Roman" w:cs="Times New Roman"/>
        </w:rPr>
        <w:t xml:space="preserve">losses </w:t>
      </w:r>
      <w:r w:rsidRPr="00A76CED">
        <w:rPr>
          <w:rStyle w:val="fontstyle01"/>
          <w:rFonts w:ascii="Times New Roman" w:hAnsi="Times New Roman" w:cs="Times New Roman"/>
        </w:rPr>
        <w:t xml:space="preserve">(rugi-rugi), yaitu </w:t>
      </w:r>
      <w:r w:rsidRPr="00A76CED">
        <w:rPr>
          <w:rStyle w:val="fontstyle21"/>
          <w:rFonts w:ascii="Times New Roman" w:eastAsiaTheme="majorEastAsia" w:hAnsi="Times New Roman" w:cs="Times New Roman"/>
        </w:rPr>
        <w:t xml:space="preserve">losses </w:t>
      </w:r>
      <w:r w:rsidRPr="00A76CED">
        <w:rPr>
          <w:rStyle w:val="fontstyle01"/>
          <w:rFonts w:ascii="Times New Roman" w:hAnsi="Times New Roman" w:cs="Times New Roman"/>
        </w:rPr>
        <w:t>akibat</w:t>
      </w:r>
      <w:r w:rsidRPr="00A76CED">
        <w:rPr>
          <w:rFonts w:ascii="Times New Roman" w:hAnsi="Times New Roman" w:cs="Times New Roman"/>
          <w:color w:val="000000"/>
          <w:sz w:val="20"/>
          <w:szCs w:val="20"/>
          <w:lang w:val="en-US"/>
        </w:rPr>
        <w:t xml:space="preserve"> </w:t>
      </w:r>
      <w:r w:rsidRPr="00A76CED">
        <w:rPr>
          <w:rStyle w:val="fontstyle01"/>
          <w:rFonts w:ascii="Times New Roman" w:hAnsi="Times New Roman" w:cs="Times New Roman"/>
        </w:rPr>
        <w:t>adanya arus netral pada penghantar netral transformator</w:t>
      </w:r>
      <w:r w:rsidRPr="00A76CED">
        <w:rPr>
          <w:rFonts w:ascii="Times New Roman" w:hAnsi="Times New Roman" w:cs="Times New Roman"/>
          <w:color w:val="000000"/>
          <w:sz w:val="20"/>
          <w:szCs w:val="20"/>
          <w:lang w:val="en-US"/>
        </w:rPr>
        <w:t xml:space="preserve"> </w:t>
      </w:r>
      <w:r w:rsidRPr="00A76CED">
        <w:rPr>
          <w:rStyle w:val="fontstyle01"/>
          <w:rFonts w:ascii="Times New Roman" w:hAnsi="Times New Roman" w:cs="Times New Roman"/>
        </w:rPr>
        <w:t xml:space="preserve">dan </w:t>
      </w:r>
      <w:r w:rsidRPr="00A76CED">
        <w:rPr>
          <w:rStyle w:val="fontstyle21"/>
          <w:rFonts w:ascii="Times New Roman" w:eastAsiaTheme="majorEastAsia" w:hAnsi="Times New Roman" w:cs="Times New Roman"/>
        </w:rPr>
        <w:t xml:space="preserve">losses </w:t>
      </w:r>
      <w:r w:rsidRPr="00A76CED">
        <w:rPr>
          <w:rStyle w:val="fontstyle01"/>
          <w:rFonts w:ascii="Times New Roman" w:hAnsi="Times New Roman" w:cs="Times New Roman"/>
        </w:rPr>
        <w:t>akibat arus netral yang mengalir ke</w:t>
      </w:r>
      <w:r w:rsidRPr="00A76CED">
        <w:rPr>
          <w:rFonts w:ascii="Times New Roman" w:hAnsi="Times New Roman" w:cs="Times New Roman"/>
          <w:color w:val="000000"/>
          <w:sz w:val="20"/>
          <w:szCs w:val="20"/>
          <w:lang w:val="en-US"/>
        </w:rPr>
        <w:t xml:space="preserve"> </w:t>
      </w:r>
      <w:r w:rsidRPr="00A76CED">
        <w:rPr>
          <w:rStyle w:val="fontstyle01"/>
          <w:rFonts w:ascii="Times New Roman" w:hAnsi="Times New Roman" w:cs="Times New Roman"/>
        </w:rPr>
        <w:t>tanah [3].</w:t>
      </w:r>
    </w:p>
    <w:p w14:paraId="49133AA0" w14:textId="77777777" w:rsidR="00A76CED" w:rsidRPr="00A76CED" w:rsidRDefault="00A76CED" w:rsidP="005E4563">
      <w:pPr>
        <w:pStyle w:val="ListParagraph"/>
        <w:spacing w:after="0" w:line="240" w:lineRule="auto"/>
        <w:ind w:left="0" w:firstLine="284"/>
        <w:jc w:val="both"/>
        <w:rPr>
          <w:rFonts w:ascii="Times New Roman" w:hAnsi="Times New Roman" w:cs="Times New Roman"/>
          <w:sz w:val="20"/>
          <w:szCs w:val="20"/>
        </w:rPr>
      </w:pPr>
      <w:r w:rsidRPr="00A76CED">
        <w:rPr>
          <w:rFonts w:ascii="Times New Roman" w:hAnsi="Times New Roman" w:cs="Times New Roman"/>
          <w:color w:val="000000"/>
          <w:sz w:val="20"/>
          <w:szCs w:val="20"/>
          <w:lang w:val="en-US"/>
        </w:rPr>
        <w:t>Keandalan transformator bergantung pada minimumnya rugi-rugi yang dimiliki oleh transformator tersebut. Semakin minimum rugi-rugi yang terjadi pada transformator, maka semakin baik pula operasi transformator tersebut yang berpengaruh pada keandalan sistem tenaga listrik. Keandalan transformator yang baik meningkatkan produksi listrik yang dapat menguntungkan pembangkitan, transmisi, distribusi dan konsumen itu sendiri</w:t>
      </w:r>
      <w:r w:rsidRPr="00A76CED">
        <w:rPr>
          <w:rFonts w:ascii="Times New Roman" w:hAnsi="Times New Roman" w:cs="Times New Roman"/>
          <w:color w:val="000000"/>
          <w:sz w:val="20"/>
          <w:szCs w:val="20"/>
        </w:rPr>
        <w:t xml:space="preserve"> [4].</w:t>
      </w:r>
    </w:p>
    <w:p w14:paraId="01BCF40E" w14:textId="77777777" w:rsidR="007851F8" w:rsidRDefault="007851F8" w:rsidP="005E4563">
      <w:pPr>
        <w:pStyle w:val="IEEEParagraph"/>
        <w:ind w:firstLine="284"/>
      </w:pPr>
    </w:p>
    <w:p w14:paraId="48EB6E17" w14:textId="77777777" w:rsidR="007851F8" w:rsidRPr="00A70DE3" w:rsidRDefault="00BA4D8E" w:rsidP="005E4563">
      <w:pPr>
        <w:pStyle w:val="Heading1"/>
        <w:numPr>
          <w:ilvl w:val="0"/>
          <w:numId w:val="16"/>
        </w:numPr>
        <w:spacing w:before="0" w:after="0"/>
        <w:ind w:left="284" w:hanging="284"/>
        <w:jc w:val="center"/>
        <w:rPr>
          <w:rFonts w:ascii="Times New Roman" w:hAnsi="Times New Roman" w:cs="Times New Roman"/>
          <w:b w:val="0"/>
          <w:sz w:val="20"/>
          <w:lang w:val="id-ID"/>
        </w:rPr>
      </w:pPr>
      <w:r>
        <w:rPr>
          <w:lang w:val="id-ID"/>
        </w:rPr>
        <w:t xml:space="preserve"> </w:t>
      </w:r>
      <w:r w:rsidRPr="00A70DE3">
        <w:rPr>
          <w:rFonts w:ascii="Times New Roman" w:hAnsi="Times New Roman" w:cs="Times New Roman"/>
          <w:b w:val="0"/>
          <w:sz w:val="20"/>
          <w:lang w:val="id-ID"/>
        </w:rPr>
        <w:t>LANDASAN TEORI</w:t>
      </w:r>
    </w:p>
    <w:p w14:paraId="0AEB3A42" w14:textId="77777777" w:rsidR="00BA4D8E" w:rsidRPr="00C41817" w:rsidRDefault="00BA4D8E" w:rsidP="005E4563">
      <w:pPr>
        <w:pStyle w:val="IEEEHeading2"/>
        <w:numPr>
          <w:ilvl w:val="0"/>
          <w:numId w:val="5"/>
        </w:numPr>
        <w:tabs>
          <w:tab w:val="clear" w:pos="288"/>
        </w:tabs>
        <w:spacing w:before="0" w:after="0"/>
        <w:ind w:left="284" w:hanging="284"/>
        <w:jc w:val="both"/>
        <w:rPr>
          <w:i w:val="0"/>
          <w:szCs w:val="20"/>
        </w:rPr>
      </w:pPr>
      <w:r w:rsidRPr="00BA4D8E">
        <w:rPr>
          <w:i w:val="0"/>
          <w:szCs w:val="20"/>
          <w:lang w:val="id-ID"/>
        </w:rPr>
        <w:t>Tinjauan Pustaka</w:t>
      </w:r>
    </w:p>
    <w:p w14:paraId="7D26AE8B" w14:textId="77777777" w:rsidR="00A76CED" w:rsidRDefault="00A76CED" w:rsidP="005E4563">
      <w:pPr>
        <w:ind w:firstLine="284"/>
        <w:jc w:val="both"/>
        <w:rPr>
          <w:sz w:val="20"/>
          <w:szCs w:val="20"/>
          <w:lang w:val="id-ID"/>
        </w:rPr>
      </w:pPr>
      <w:r w:rsidRPr="00A76CED">
        <w:rPr>
          <w:sz w:val="20"/>
          <w:szCs w:val="20"/>
        </w:rPr>
        <w:t>K</w:t>
      </w:r>
      <w:r w:rsidRPr="00A76CED">
        <w:rPr>
          <w:sz w:val="20"/>
          <w:szCs w:val="20"/>
          <w:lang w:val="sv-SE"/>
        </w:rPr>
        <w:t>eandalan dan kemampuan suatu sistem tenaga listrik dalam melayani konsumen sangat tergantung pada sistem penyaluran yang digunakan. Oleh sebab itu</w:t>
      </w:r>
      <w:r w:rsidRPr="00A76CED">
        <w:rPr>
          <w:sz w:val="20"/>
          <w:szCs w:val="20"/>
        </w:rPr>
        <w:t>,</w:t>
      </w:r>
      <w:r w:rsidRPr="00A76CED">
        <w:rPr>
          <w:sz w:val="20"/>
          <w:szCs w:val="20"/>
          <w:lang w:val="sv-SE"/>
        </w:rPr>
        <w:t xml:space="preserve"> dalam menyalurkan suatu sistem tenaga listrik, perlu dipertimbangkan kondisi-kondisi peralatan sistem tenaga </w:t>
      </w:r>
      <w:r w:rsidRPr="00A76CED">
        <w:rPr>
          <w:sz w:val="20"/>
          <w:szCs w:val="20"/>
          <w:lang w:val="sv-SE"/>
        </w:rPr>
        <w:lastRenderedPageBreak/>
        <w:t xml:space="preserve">listrik yang mungkin menyebabkan kurangnya efisiensi penyaluran tenaga listrik terhadap konsumen akibat beban tidak seimbang pada </w:t>
      </w:r>
      <w:r w:rsidRPr="00A76CED">
        <w:rPr>
          <w:sz w:val="20"/>
          <w:szCs w:val="20"/>
        </w:rPr>
        <w:t xml:space="preserve">tiap-tiap fasa </w:t>
      </w:r>
      <w:r w:rsidRPr="00A76CED">
        <w:rPr>
          <w:sz w:val="20"/>
          <w:szCs w:val="20"/>
          <w:lang w:val="en-US"/>
        </w:rPr>
        <w:t xml:space="preserve">yaitu </w:t>
      </w:r>
      <w:r w:rsidRPr="00A76CED">
        <w:rPr>
          <w:sz w:val="20"/>
          <w:szCs w:val="20"/>
        </w:rPr>
        <w:t>fasa R, fasa S, dan fasa T</w:t>
      </w:r>
      <w:r w:rsidRPr="00A76CED">
        <w:rPr>
          <w:sz w:val="20"/>
          <w:szCs w:val="20"/>
          <w:lang w:val="en-US"/>
        </w:rPr>
        <w:t>.</w:t>
      </w:r>
    </w:p>
    <w:p w14:paraId="50031005" w14:textId="77777777" w:rsidR="00A76CED" w:rsidRDefault="00A76CED" w:rsidP="005E4563">
      <w:pPr>
        <w:ind w:firstLine="284"/>
        <w:jc w:val="both"/>
        <w:rPr>
          <w:rStyle w:val="fontstyle01"/>
          <w:rFonts w:ascii="Times New Roman" w:hAnsi="Times New Roman" w:cs="Times New Roman"/>
          <w:lang w:val="id-ID"/>
        </w:rPr>
      </w:pPr>
      <w:r w:rsidRPr="00A76CED">
        <w:rPr>
          <w:rStyle w:val="fontstyle01"/>
          <w:rFonts w:ascii="Times New Roman" w:eastAsiaTheme="majorEastAsia" w:hAnsi="Times New Roman" w:cs="Times New Roman"/>
        </w:rPr>
        <w:t>Ketidakseimbangan beban pada suatu sistem distribusi tenaga list</w:t>
      </w:r>
      <w:r w:rsidRPr="00A76CED">
        <w:rPr>
          <w:rStyle w:val="fontstyle01"/>
          <w:rFonts w:ascii="Times New Roman" w:hAnsi="Times New Roman" w:cs="Times New Roman"/>
        </w:rPr>
        <w:t xml:space="preserve">rik selalu terjadi dan penyebab </w:t>
      </w:r>
      <w:r w:rsidRPr="00A76CED">
        <w:rPr>
          <w:rStyle w:val="fontstyle01"/>
          <w:rFonts w:ascii="Times New Roman" w:eastAsiaTheme="majorEastAsia" w:hAnsi="Times New Roman" w:cs="Times New Roman"/>
        </w:rPr>
        <w:t>ketidakseimbangan tersebut</w:t>
      </w:r>
      <w:r w:rsidRPr="00A76CED">
        <w:rPr>
          <w:color w:val="000000"/>
          <w:sz w:val="20"/>
          <w:szCs w:val="20"/>
        </w:rPr>
        <w:t xml:space="preserve"> </w:t>
      </w:r>
      <w:r w:rsidRPr="00A76CED">
        <w:rPr>
          <w:rStyle w:val="fontstyle01"/>
          <w:rFonts w:ascii="Times New Roman" w:eastAsiaTheme="majorEastAsia" w:hAnsi="Times New Roman" w:cs="Times New Roman"/>
        </w:rPr>
        <w:t>adalah pada beban-beban satu fasa pada pelanggan jaringan tegangan rendah. Akibat ketidakseimbangan beban tersebut</w:t>
      </w:r>
      <w:r w:rsidRPr="00A76CED">
        <w:rPr>
          <w:color w:val="000000"/>
          <w:sz w:val="20"/>
          <w:szCs w:val="20"/>
        </w:rPr>
        <w:t xml:space="preserve"> </w:t>
      </w:r>
      <w:r w:rsidRPr="00A76CED">
        <w:rPr>
          <w:rStyle w:val="fontstyle01"/>
          <w:rFonts w:ascii="Times New Roman" w:eastAsiaTheme="majorEastAsia" w:hAnsi="Times New Roman" w:cs="Times New Roman"/>
        </w:rPr>
        <w:t>muncul</w:t>
      </w:r>
      <w:r w:rsidRPr="00A76CED">
        <w:rPr>
          <w:rStyle w:val="fontstyle01"/>
          <w:rFonts w:ascii="Times New Roman" w:eastAsiaTheme="majorEastAsia" w:hAnsi="Times New Roman" w:cs="Times New Roman"/>
          <w:lang w:val="en-US"/>
        </w:rPr>
        <w:t xml:space="preserve"> </w:t>
      </w:r>
      <w:r w:rsidRPr="00A76CED">
        <w:rPr>
          <w:rStyle w:val="fontstyle01"/>
          <w:rFonts w:ascii="Times New Roman" w:eastAsiaTheme="majorEastAsia" w:hAnsi="Times New Roman" w:cs="Times New Roman"/>
        </w:rPr>
        <w:t>arus di netral trafo.</w:t>
      </w:r>
      <w:r w:rsidRPr="00A76CED">
        <w:rPr>
          <w:rStyle w:val="fontstyle01"/>
          <w:rFonts w:ascii="Times New Roman" w:eastAsiaTheme="majorEastAsia" w:hAnsi="Times New Roman" w:cs="Times New Roman"/>
          <w:lang w:val="en-US"/>
        </w:rPr>
        <w:t xml:space="preserve"> </w:t>
      </w:r>
      <w:r w:rsidRPr="00A76CED">
        <w:rPr>
          <w:rStyle w:val="fontstyle01"/>
          <w:rFonts w:ascii="Times New Roman" w:eastAsiaTheme="majorEastAsia" w:hAnsi="Times New Roman" w:cs="Times New Roman"/>
        </w:rPr>
        <w:t>Arus yang mengalir di netral trafo</w:t>
      </w:r>
      <w:r w:rsidRPr="00A76CED">
        <w:rPr>
          <w:rStyle w:val="fontstyle01"/>
          <w:rFonts w:ascii="Times New Roman" w:eastAsiaTheme="majorEastAsia" w:hAnsi="Times New Roman" w:cs="Times New Roman"/>
          <w:lang w:val="en-US"/>
        </w:rPr>
        <w:t xml:space="preserve"> </w:t>
      </w:r>
      <w:r w:rsidRPr="00A76CED">
        <w:rPr>
          <w:rStyle w:val="fontstyle01"/>
          <w:rFonts w:ascii="Times New Roman" w:eastAsiaTheme="majorEastAsia" w:hAnsi="Times New Roman" w:cs="Times New Roman"/>
        </w:rPr>
        <w:t xml:space="preserve">menyebabkan terjadinya </w:t>
      </w:r>
      <w:r w:rsidRPr="00A76CED">
        <w:rPr>
          <w:rStyle w:val="fontstyle21"/>
          <w:rFonts w:ascii="Times New Roman" w:hAnsi="Times New Roman" w:cs="Times New Roman"/>
        </w:rPr>
        <w:t xml:space="preserve">losses </w:t>
      </w:r>
      <w:r w:rsidRPr="00A76CED">
        <w:rPr>
          <w:rStyle w:val="fontstyle01"/>
          <w:rFonts w:ascii="Times New Roman" w:eastAsiaTheme="majorEastAsia" w:hAnsi="Times New Roman" w:cs="Times New Roman"/>
        </w:rPr>
        <w:t xml:space="preserve">(rugi-rugi), yaitu </w:t>
      </w:r>
      <w:r w:rsidRPr="00A76CED">
        <w:rPr>
          <w:rStyle w:val="fontstyle21"/>
          <w:rFonts w:ascii="Times New Roman" w:hAnsi="Times New Roman" w:cs="Times New Roman"/>
        </w:rPr>
        <w:t>losses</w:t>
      </w:r>
      <w:r w:rsidRPr="00A76CED">
        <w:rPr>
          <w:i/>
          <w:iCs/>
          <w:color w:val="000000"/>
          <w:sz w:val="20"/>
          <w:szCs w:val="20"/>
        </w:rPr>
        <w:t xml:space="preserve"> </w:t>
      </w:r>
      <w:r w:rsidRPr="00A76CED">
        <w:rPr>
          <w:rStyle w:val="fontstyle01"/>
          <w:rFonts w:ascii="Times New Roman" w:eastAsiaTheme="majorEastAsia" w:hAnsi="Times New Roman" w:cs="Times New Roman"/>
        </w:rPr>
        <w:t xml:space="preserve">akibat adanya arus netral pada penghantar netral trafo dan </w:t>
      </w:r>
      <w:r w:rsidRPr="00A76CED">
        <w:rPr>
          <w:rStyle w:val="fontstyle21"/>
          <w:rFonts w:ascii="Times New Roman" w:hAnsi="Times New Roman" w:cs="Times New Roman"/>
        </w:rPr>
        <w:t xml:space="preserve">losses </w:t>
      </w:r>
      <w:r w:rsidRPr="00A76CED">
        <w:rPr>
          <w:rStyle w:val="fontstyle01"/>
          <w:rFonts w:ascii="Times New Roman" w:eastAsiaTheme="majorEastAsia" w:hAnsi="Times New Roman" w:cs="Times New Roman"/>
        </w:rPr>
        <w:t>akibat arus netral yang mengalir ke tanah. Setelah dianalisa,</w:t>
      </w:r>
      <w:r w:rsidRPr="00A76CED">
        <w:rPr>
          <w:color w:val="000000"/>
          <w:sz w:val="20"/>
          <w:szCs w:val="20"/>
        </w:rPr>
        <w:t xml:space="preserve"> </w:t>
      </w:r>
      <w:r w:rsidRPr="00A76CED">
        <w:rPr>
          <w:rStyle w:val="fontstyle01"/>
          <w:rFonts w:ascii="Times New Roman" w:eastAsiaTheme="majorEastAsia" w:hAnsi="Times New Roman" w:cs="Times New Roman"/>
        </w:rPr>
        <w:t>diperoleh bahwa bila terjadi ketidakseimbangan beban yang besar (28,67%), maka arus netral yang muncul juga besar</w:t>
      </w:r>
      <w:r w:rsidRPr="00A76CED">
        <w:rPr>
          <w:color w:val="000000"/>
          <w:sz w:val="20"/>
          <w:szCs w:val="20"/>
        </w:rPr>
        <w:t xml:space="preserve"> </w:t>
      </w:r>
      <w:r w:rsidRPr="00A76CED">
        <w:rPr>
          <w:rStyle w:val="fontstyle01"/>
          <w:rFonts w:ascii="Times New Roman" w:eastAsiaTheme="majorEastAsia" w:hAnsi="Times New Roman" w:cs="Times New Roman"/>
        </w:rPr>
        <w:t xml:space="preserve">(118,6A), dan </w:t>
      </w:r>
      <w:r w:rsidRPr="00A76CED">
        <w:rPr>
          <w:rStyle w:val="fontstyle21"/>
          <w:rFonts w:ascii="Times New Roman" w:hAnsi="Times New Roman" w:cs="Times New Roman"/>
        </w:rPr>
        <w:t xml:space="preserve">losses </w:t>
      </w:r>
      <w:r w:rsidRPr="00A76CED">
        <w:rPr>
          <w:rStyle w:val="fontstyle01"/>
          <w:rFonts w:ascii="Times New Roman" w:eastAsiaTheme="majorEastAsia" w:hAnsi="Times New Roman" w:cs="Times New Roman"/>
        </w:rPr>
        <w:t xml:space="preserve">akibat arus netral yang mengalir ke tanah semakin besar pula (8.62%) </w:t>
      </w:r>
      <w:r>
        <w:rPr>
          <w:rStyle w:val="fontstyle01"/>
          <w:rFonts w:ascii="Times New Roman" w:eastAsiaTheme="majorEastAsia" w:hAnsi="Times New Roman" w:cs="Times New Roman"/>
          <w:lang w:val="id-ID"/>
        </w:rPr>
        <w:t>[5]</w:t>
      </w:r>
      <w:r w:rsidRPr="00A76CED">
        <w:rPr>
          <w:rStyle w:val="fontstyle01"/>
          <w:rFonts w:ascii="Times New Roman" w:eastAsiaTheme="majorEastAsia" w:hAnsi="Times New Roman" w:cs="Times New Roman"/>
        </w:rPr>
        <w:t>.</w:t>
      </w:r>
    </w:p>
    <w:p w14:paraId="208A5DAB" w14:textId="77777777" w:rsidR="00A76CED" w:rsidRDefault="00A76CED" w:rsidP="005E4563">
      <w:pPr>
        <w:ind w:firstLine="284"/>
        <w:jc w:val="both"/>
        <w:rPr>
          <w:sz w:val="20"/>
          <w:szCs w:val="20"/>
          <w:lang w:val="id-ID"/>
        </w:rPr>
      </w:pPr>
      <w:r w:rsidRPr="00A76CED">
        <w:rPr>
          <w:sz w:val="20"/>
          <w:szCs w:val="20"/>
          <w:shd w:val="clear" w:color="auto" w:fill="FFFFFF"/>
        </w:rPr>
        <w:t>Rugi pada transformator timbul dari 2 sisi yaitu sisi primer dan sisi s</w:t>
      </w:r>
      <w:r w:rsidRPr="00A76CED">
        <w:rPr>
          <w:sz w:val="20"/>
          <w:szCs w:val="20"/>
          <w:shd w:val="clear" w:color="auto" w:fill="FFFFFF"/>
          <w:lang w:val="en-US"/>
        </w:rPr>
        <w:t>e</w:t>
      </w:r>
      <w:r w:rsidRPr="00A76CED">
        <w:rPr>
          <w:sz w:val="20"/>
          <w:szCs w:val="20"/>
          <w:shd w:val="clear" w:color="auto" w:fill="FFFFFF"/>
        </w:rPr>
        <w:t>kunder.</w:t>
      </w:r>
      <w:r w:rsidRPr="00A76CED">
        <w:rPr>
          <w:sz w:val="20"/>
          <w:szCs w:val="20"/>
          <w:shd w:val="clear" w:color="auto" w:fill="FFFFFF"/>
          <w:lang w:val="en-US"/>
        </w:rPr>
        <w:t xml:space="preserve"> </w:t>
      </w:r>
      <w:r w:rsidRPr="00A76CED">
        <w:rPr>
          <w:sz w:val="20"/>
          <w:szCs w:val="20"/>
          <w:shd w:val="clear" w:color="auto" w:fill="FFFFFF"/>
        </w:rPr>
        <w:t>Ada</w:t>
      </w:r>
      <w:r w:rsidRPr="00A76CED">
        <w:rPr>
          <w:sz w:val="20"/>
          <w:szCs w:val="20"/>
          <w:shd w:val="clear" w:color="auto" w:fill="FFFFFF"/>
          <w:lang w:val="en-US"/>
        </w:rPr>
        <w:t xml:space="preserve"> </w:t>
      </w:r>
      <w:r w:rsidRPr="00A76CED">
        <w:rPr>
          <w:sz w:val="20"/>
          <w:szCs w:val="20"/>
          <w:shd w:val="clear" w:color="auto" w:fill="FFFFFF"/>
        </w:rPr>
        <w:t>beberapa komponen penyebab rugi</w:t>
      </w:r>
      <w:r w:rsidRPr="00A76CED">
        <w:rPr>
          <w:sz w:val="20"/>
          <w:szCs w:val="20"/>
          <w:shd w:val="clear" w:color="auto" w:fill="FFFFFF"/>
          <w:lang w:val="en-US"/>
        </w:rPr>
        <w:t>-</w:t>
      </w:r>
      <w:r w:rsidRPr="00A76CED">
        <w:rPr>
          <w:sz w:val="20"/>
          <w:szCs w:val="20"/>
          <w:shd w:val="clear" w:color="auto" w:fill="FFFFFF"/>
        </w:rPr>
        <w:t>rugi pada transformator yaitu rugi besi (</w:t>
      </w:r>
      <w:r w:rsidRPr="00A76CED">
        <w:rPr>
          <w:i/>
          <w:sz w:val="20"/>
          <w:szCs w:val="20"/>
          <w:shd w:val="clear" w:color="auto" w:fill="FFFFFF"/>
        </w:rPr>
        <w:t>hysterisis</w:t>
      </w:r>
      <w:r w:rsidRPr="00A76CED">
        <w:rPr>
          <w:sz w:val="20"/>
          <w:szCs w:val="20"/>
          <w:shd w:val="clear" w:color="auto" w:fill="FFFFFF"/>
        </w:rPr>
        <w:t xml:space="preserve"> dan </w:t>
      </w:r>
      <w:r w:rsidRPr="00A76CED">
        <w:rPr>
          <w:i/>
          <w:sz w:val="20"/>
          <w:szCs w:val="20"/>
          <w:shd w:val="clear" w:color="auto" w:fill="FFFFFF"/>
        </w:rPr>
        <w:t>eddy current</w:t>
      </w:r>
      <w:r w:rsidRPr="00A76CED">
        <w:rPr>
          <w:sz w:val="20"/>
          <w:szCs w:val="20"/>
          <w:shd w:val="clear" w:color="auto" w:fill="FFFFFF"/>
        </w:rPr>
        <w:t>), flux bocor dan rugi tembaga.</w:t>
      </w:r>
      <w:r w:rsidRPr="00A76CED">
        <w:rPr>
          <w:sz w:val="20"/>
          <w:szCs w:val="20"/>
          <w:shd w:val="clear" w:color="auto" w:fill="FFFFFF"/>
          <w:lang w:val="en-US"/>
        </w:rPr>
        <w:t xml:space="preserve"> </w:t>
      </w:r>
      <w:r w:rsidRPr="00A76CED">
        <w:rPr>
          <w:sz w:val="20"/>
          <w:szCs w:val="20"/>
          <w:shd w:val="clear" w:color="auto" w:fill="FFFFFF"/>
        </w:rPr>
        <w:t>Rugi tembaga disebabkan oleh arus yang mengalir pada lilitan tembaga. Arus ini mengalir ketika transformator dibebani jadi rugi tembaga ini berubah</w:t>
      </w:r>
      <w:r w:rsidRPr="00A76CED">
        <w:rPr>
          <w:sz w:val="20"/>
          <w:szCs w:val="20"/>
          <w:shd w:val="clear" w:color="auto" w:fill="FFFFFF"/>
          <w:lang w:val="en-US"/>
        </w:rPr>
        <w:t>-</w:t>
      </w:r>
      <w:r w:rsidRPr="00A76CED">
        <w:rPr>
          <w:sz w:val="20"/>
          <w:szCs w:val="20"/>
          <w:shd w:val="clear" w:color="auto" w:fill="FFFFFF"/>
        </w:rPr>
        <w:t>ubah tergantung beban</w:t>
      </w:r>
      <w:r w:rsidRPr="00A76CED">
        <w:rPr>
          <w:sz w:val="20"/>
          <w:szCs w:val="20"/>
          <w:shd w:val="clear" w:color="auto" w:fill="FFFFFF"/>
          <w:lang w:val="en-US"/>
        </w:rPr>
        <w:t xml:space="preserve">, rugi inti besi terdiri dari dua bagian yaitu rugi </w:t>
      </w:r>
      <w:r w:rsidRPr="00A76CED">
        <w:rPr>
          <w:i/>
          <w:sz w:val="20"/>
          <w:szCs w:val="20"/>
          <w:shd w:val="clear" w:color="auto" w:fill="FFFFFF"/>
          <w:lang w:val="en-US"/>
        </w:rPr>
        <w:t>eddy current</w:t>
      </w:r>
      <w:r w:rsidRPr="00A76CED">
        <w:rPr>
          <w:sz w:val="20"/>
          <w:szCs w:val="20"/>
          <w:shd w:val="clear" w:color="auto" w:fill="FFFFFF"/>
          <w:lang w:val="en-US"/>
        </w:rPr>
        <w:t xml:space="preserve"> (</w:t>
      </w:r>
      <w:r w:rsidRPr="00A76CED">
        <w:rPr>
          <w:sz w:val="20"/>
          <w:szCs w:val="20"/>
          <w:shd w:val="clear" w:color="auto" w:fill="FFFFFF"/>
        </w:rPr>
        <w:t>rugi yang disebabkan arus pusar pada inti besi</w:t>
      </w:r>
      <w:r w:rsidRPr="00A76CED">
        <w:rPr>
          <w:sz w:val="20"/>
          <w:szCs w:val="20"/>
          <w:shd w:val="clear" w:color="auto" w:fill="FFFFFF"/>
          <w:lang w:val="en-US"/>
        </w:rPr>
        <w:t xml:space="preserve">) dan rugi </w:t>
      </w:r>
      <w:r w:rsidRPr="00A76CED">
        <w:rPr>
          <w:i/>
          <w:sz w:val="20"/>
          <w:szCs w:val="20"/>
          <w:shd w:val="clear" w:color="auto" w:fill="FFFFFF"/>
          <w:lang w:val="en-US"/>
        </w:rPr>
        <w:t>hysteresis</w:t>
      </w:r>
      <w:r w:rsidRPr="00A76CED">
        <w:rPr>
          <w:sz w:val="20"/>
          <w:szCs w:val="20"/>
          <w:shd w:val="clear" w:color="auto" w:fill="FFFFFF"/>
          <w:lang w:val="en-US"/>
        </w:rPr>
        <w:t xml:space="preserve"> (</w:t>
      </w:r>
      <w:r w:rsidRPr="00A76CED">
        <w:rPr>
          <w:sz w:val="20"/>
          <w:szCs w:val="20"/>
          <w:shd w:val="clear" w:color="auto" w:fill="FFFFFF"/>
        </w:rPr>
        <w:t>rugi yang disebabkan fluks bolak-balik pada inti besi</w:t>
      </w:r>
      <w:r w:rsidRPr="00A76CED">
        <w:rPr>
          <w:sz w:val="20"/>
          <w:szCs w:val="20"/>
          <w:shd w:val="clear" w:color="auto" w:fill="FFFFFF"/>
          <w:lang w:val="en-US"/>
        </w:rPr>
        <w:t xml:space="preserve">) , dan </w:t>
      </w:r>
      <w:r w:rsidRPr="00A76CED">
        <w:rPr>
          <w:sz w:val="20"/>
          <w:szCs w:val="20"/>
          <w:lang w:val="en-US"/>
        </w:rPr>
        <w:t>flux bocor biasanya relati</w:t>
      </w:r>
      <w:r w:rsidRPr="00A76CED">
        <w:rPr>
          <w:sz w:val="20"/>
          <w:szCs w:val="20"/>
        </w:rPr>
        <w:t>f</w:t>
      </w:r>
      <w:r w:rsidRPr="00A76CED">
        <w:rPr>
          <w:sz w:val="20"/>
          <w:szCs w:val="20"/>
          <w:lang w:val="en-US"/>
        </w:rPr>
        <w:t xml:space="preserve"> kecil. Untuk mengurangi flux bocor </w:t>
      </w:r>
      <w:r w:rsidRPr="00A76CED">
        <w:rPr>
          <w:sz w:val="20"/>
          <w:szCs w:val="20"/>
        </w:rPr>
        <w:t>maka dibuat</w:t>
      </w:r>
      <w:r w:rsidRPr="00A76CED">
        <w:rPr>
          <w:sz w:val="20"/>
          <w:szCs w:val="20"/>
          <w:lang w:val="en-US"/>
        </w:rPr>
        <w:t xml:space="preserve"> inti transformator dari besi lunak agar flux magn</w:t>
      </w:r>
      <w:r w:rsidRPr="00A76CED">
        <w:rPr>
          <w:sz w:val="20"/>
          <w:szCs w:val="20"/>
        </w:rPr>
        <w:t>e</w:t>
      </w:r>
      <w:r w:rsidRPr="00A76CED">
        <w:rPr>
          <w:sz w:val="20"/>
          <w:szCs w:val="20"/>
          <w:lang w:val="en-US"/>
        </w:rPr>
        <w:t>t terfokus dan tidak menyebar ke segala penjuru</w:t>
      </w:r>
      <w:r w:rsidRPr="00A76CED">
        <w:rPr>
          <w:sz w:val="20"/>
          <w:szCs w:val="20"/>
        </w:rPr>
        <w:t>, s</w:t>
      </w:r>
      <w:r w:rsidRPr="00A76CED">
        <w:rPr>
          <w:sz w:val="20"/>
          <w:szCs w:val="20"/>
          <w:lang w:val="en-US"/>
        </w:rPr>
        <w:t>ehingga flux bocor dapat dikurang</w:t>
      </w:r>
      <w:r>
        <w:rPr>
          <w:sz w:val="20"/>
          <w:szCs w:val="20"/>
          <w:lang w:val="id-ID"/>
        </w:rPr>
        <w:t>i [6]</w:t>
      </w:r>
      <w:r w:rsidRPr="00A76CED">
        <w:rPr>
          <w:rStyle w:val="fontstyle01"/>
          <w:rFonts w:ascii="Times New Roman" w:eastAsiaTheme="majorEastAsia" w:hAnsi="Times New Roman" w:cs="Times New Roman"/>
          <w:lang w:val="en-US"/>
        </w:rPr>
        <w:t>.</w:t>
      </w:r>
      <w:r w:rsidRPr="00A76CED">
        <w:rPr>
          <w:color w:val="000000"/>
          <w:sz w:val="20"/>
          <w:szCs w:val="20"/>
        </w:rPr>
        <w:t xml:space="preserve"> </w:t>
      </w:r>
    </w:p>
    <w:p w14:paraId="77383864" w14:textId="77777777" w:rsidR="00A76CED" w:rsidRDefault="00A76CED" w:rsidP="005E4563">
      <w:pPr>
        <w:ind w:firstLine="284"/>
        <w:jc w:val="both"/>
        <w:rPr>
          <w:color w:val="000000"/>
          <w:sz w:val="20"/>
          <w:szCs w:val="20"/>
          <w:lang w:val="id-ID"/>
        </w:rPr>
      </w:pPr>
      <w:r w:rsidRPr="00A76CED">
        <w:rPr>
          <w:color w:val="000000"/>
          <w:sz w:val="20"/>
          <w:szCs w:val="20"/>
        </w:rPr>
        <w:t xml:space="preserve">Salah satu cara mengatasi </w:t>
      </w:r>
      <w:r w:rsidRPr="00A76CED">
        <w:rPr>
          <w:i/>
          <w:iCs/>
          <w:color w:val="000000"/>
          <w:sz w:val="20"/>
          <w:szCs w:val="20"/>
        </w:rPr>
        <w:t xml:space="preserve">losses </w:t>
      </w:r>
      <w:r w:rsidRPr="00A76CED">
        <w:rPr>
          <w:color w:val="000000"/>
          <w:sz w:val="20"/>
          <w:szCs w:val="20"/>
        </w:rPr>
        <w:t>arus netral adalah</w:t>
      </w:r>
      <w:r w:rsidRPr="00A76CED">
        <w:rPr>
          <w:color w:val="000000"/>
          <w:sz w:val="20"/>
          <w:szCs w:val="20"/>
          <w:lang w:val="en-US"/>
        </w:rPr>
        <w:t xml:space="preserve"> </w:t>
      </w:r>
      <w:r w:rsidRPr="00A76CED">
        <w:rPr>
          <w:color w:val="000000"/>
          <w:sz w:val="20"/>
          <w:szCs w:val="20"/>
        </w:rPr>
        <w:t>dengan membuat sama ukuran kawat netral dan fasa</w:t>
      </w:r>
      <w:r w:rsidRPr="00A76CED">
        <w:rPr>
          <w:color w:val="000000"/>
          <w:sz w:val="20"/>
          <w:szCs w:val="20"/>
          <w:lang w:val="en-US"/>
        </w:rPr>
        <w:t xml:space="preserve"> sehingga besar vektor arus/tegangan sama besar.</w:t>
      </w:r>
      <w:r w:rsidRPr="00A76CED">
        <w:rPr>
          <w:rStyle w:val="fontstyle01"/>
          <w:rFonts w:ascii="Times New Roman" w:eastAsiaTheme="majorEastAsia" w:hAnsi="Times New Roman" w:cs="Times New Roman"/>
          <w:lang w:val="en-US"/>
        </w:rPr>
        <w:t xml:space="preserve"> </w:t>
      </w:r>
      <w:r w:rsidRPr="00A76CED">
        <w:rPr>
          <w:color w:val="000000"/>
          <w:sz w:val="20"/>
          <w:szCs w:val="20"/>
        </w:rPr>
        <w:t>Menurut standard ketidakseimbangan beban yang diijinkan</w:t>
      </w:r>
      <w:r w:rsidRPr="00A76CED">
        <w:rPr>
          <w:color w:val="000000"/>
          <w:sz w:val="20"/>
          <w:szCs w:val="20"/>
          <w:lang w:val="en-US"/>
        </w:rPr>
        <w:t xml:space="preserve"> </w:t>
      </w:r>
      <w:r w:rsidRPr="00A76CED">
        <w:rPr>
          <w:color w:val="000000"/>
          <w:sz w:val="20"/>
          <w:szCs w:val="20"/>
        </w:rPr>
        <w:t xml:space="preserve">adalah maksimal </w:t>
      </w:r>
      <w:r w:rsidRPr="00A76CED">
        <w:rPr>
          <w:sz w:val="20"/>
          <w:szCs w:val="20"/>
        </w:rPr>
        <w:t>20% (IEEE STD 446-1980)</w:t>
      </w:r>
      <w:r w:rsidRPr="00A76CED">
        <w:rPr>
          <w:color w:val="000000"/>
          <w:sz w:val="20"/>
          <w:szCs w:val="20"/>
        </w:rPr>
        <w:t xml:space="preserve"> dengan tingginya ketidakseimbangan beban berpengaruh terhadap</w:t>
      </w:r>
      <w:r w:rsidRPr="00A76CED">
        <w:rPr>
          <w:color w:val="000000"/>
          <w:sz w:val="20"/>
          <w:szCs w:val="20"/>
          <w:lang w:val="en-US"/>
        </w:rPr>
        <w:t xml:space="preserve"> b</w:t>
      </w:r>
      <w:r w:rsidRPr="00A76CED">
        <w:rPr>
          <w:color w:val="000000"/>
          <w:sz w:val="20"/>
          <w:szCs w:val="20"/>
        </w:rPr>
        <w:t>esarnya arus netral, di mana arus netral</w:t>
      </w:r>
      <w:r w:rsidRPr="00A76CED">
        <w:rPr>
          <w:color w:val="000000"/>
          <w:sz w:val="20"/>
          <w:szCs w:val="20"/>
          <w:lang w:val="en-US"/>
        </w:rPr>
        <w:t xml:space="preserve"> </w:t>
      </w:r>
      <w:r w:rsidRPr="00A76CED">
        <w:rPr>
          <w:color w:val="000000"/>
          <w:sz w:val="20"/>
          <w:szCs w:val="20"/>
        </w:rPr>
        <w:t>yang besar mengakibatkan</w:t>
      </w:r>
      <w:r w:rsidRPr="00A76CED">
        <w:rPr>
          <w:i/>
          <w:color w:val="000000"/>
          <w:sz w:val="20"/>
          <w:szCs w:val="20"/>
        </w:rPr>
        <w:t xml:space="preserve"> losses</w:t>
      </w:r>
      <w:r w:rsidRPr="00A76CED">
        <w:rPr>
          <w:i/>
          <w:color w:val="000000"/>
          <w:sz w:val="20"/>
          <w:szCs w:val="20"/>
          <w:lang w:val="en-US"/>
        </w:rPr>
        <w:t xml:space="preserve"> </w:t>
      </w:r>
      <w:r w:rsidRPr="00A76CED">
        <w:rPr>
          <w:color w:val="000000"/>
          <w:sz w:val="20"/>
          <w:szCs w:val="20"/>
        </w:rPr>
        <w:t>bertambah dan kualitas daya menjadi rendah</w:t>
      </w:r>
      <w:r w:rsidRPr="00A76CED">
        <w:rPr>
          <w:color w:val="000000"/>
          <w:sz w:val="20"/>
          <w:szCs w:val="20"/>
          <w:lang w:val="en-US"/>
        </w:rPr>
        <w:t xml:space="preserve"> </w:t>
      </w:r>
      <w:r w:rsidRPr="00A76CED">
        <w:rPr>
          <w:color w:val="000000"/>
          <w:sz w:val="20"/>
          <w:szCs w:val="20"/>
        </w:rPr>
        <w:t>sehingga berpengaruh terhadap kualitas</w:t>
      </w:r>
      <w:r w:rsidRPr="00A76CED">
        <w:rPr>
          <w:color w:val="000000"/>
          <w:sz w:val="20"/>
          <w:szCs w:val="20"/>
          <w:lang w:val="en-US"/>
        </w:rPr>
        <w:t xml:space="preserve"> </w:t>
      </w:r>
      <w:r w:rsidRPr="00A76CED">
        <w:rPr>
          <w:color w:val="000000"/>
          <w:sz w:val="20"/>
          <w:szCs w:val="20"/>
        </w:rPr>
        <w:t>sistem penyaluran tenaga listrik</w:t>
      </w:r>
      <w:r w:rsidRPr="00A76CED">
        <w:rPr>
          <w:color w:val="000000"/>
          <w:sz w:val="20"/>
          <w:szCs w:val="20"/>
          <w:lang w:val="en-US"/>
        </w:rPr>
        <w:t xml:space="preserve"> </w:t>
      </w:r>
      <w:r>
        <w:rPr>
          <w:color w:val="000000"/>
          <w:sz w:val="20"/>
          <w:szCs w:val="20"/>
          <w:lang w:val="id-ID"/>
        </w:rPr>
        <w:t>[7]</w:t>
      </w:r>
      <w:r w:rsidRPr="00A76CED">
        <w:rPr>
          <w:color w:val="000000"/>
          <w:sz w:val="20"/>
          <w:szCs w:val="20"/>
        </w:rPr>
        <w:t>.</w:t>
      </w:r>
    </w:p>
    <w:p w14:paraId="42D85B46" w14:textId="77777777" w:rsidR="00A76CED" w:rsidRPr="00A76CED" w:rsidRDefault="00A76CED" w:rsidP="005E4563">
      <w:pPr>
        <w:ind w:firstLine="284"/>
        <w:jc w:val="both"/>
        <w:rPr>
          <w:sz w:val="20"/>
          <w:szCs w:val="20"/>
          <w:lang w:val="id-ID"/>
        </w:rPr>
      </w:pPr>
      <w:r w:rsidRPr="00A76CED">
        <w:rPr>
          <w:sz w:val="20"/>
          <w:szCs w:val="20"/>
        </w:rPr>
        <w:t>Kerugian jaringan distribusi dapat sangat bervariasi</w:t>
      </w:r>
      <w:r w:rsidRPr="00A76CED">
        <w:rPr>
          <w:sz w:val="20"/>
          <w:szCs w:val="20"/>
          <w:lang w:val="en-US"/>
        </w:rPr>
        <w:t xml:space="preserve"> </w:t>
      </w:r>
      <w:r w:rsidRPr="00A76CED">
        <w:rPr>
          <w:sz w:val="20"/>
          <w:szCs w:val="20"/>
        </w:rPr>
        <w:t xml:space="preserve">tergantung pada ketidakseimbangan beban.  </w:t>
      </w:r>
      <w:r>
        <w:rPr>
          <w:sz w:val="20"/>
          <w:szCs w:val="20"/>
          <w:lang w:val="id-ID"/>
        </w:rPr>
        <w:t>Analisis</w:t>
      </w:r>
      <w:r w:rsidRPr="00A76CED">
        <w:rPr>
          <w:sz w:val="20"/>
          <w:szCs w:val="20"/>
        </w:rPr>
        <w:t xml:space="preserve"> kerugian sistem distribusi dengan membandingkan ketidakseimbangan beban dan efek dari rugi-rugi penghantar dari</w:t>
      </w:r>
      <w:r w:rsidRPr="00A76CED">
        <w:rPr>
          <w:sz w:val="20"/>
          <w:szCs w:val="20"/>
          <w:lang w:val="en-US"/>
        </w:rPr>
        <w:t xml:space="preserve"> </w:t>
      </w:r>
      <w:r w:rsidRPr="00A76CED">
        <w:rPr>
          <w:sz w:val="20"/>
          <w:szCs w:val="20"/>
        </w:rPr>
        <w:t xml:space="preserve"> transformator daya.</w:t>
      </w:r>
      <w:r w:rsidRPr="00A76CED">
        <w:rPr>
          <w:sz w:val="20"/>
          <w:szCs w:val="20"/>
          <w:lang w:val="en-US"/>
        </w:rPr>
        <w:t xml:space="preserve"> </w:t>
      </w:r>
      <w:r w:rsidRPr="00A76CED">
        <w:rPr>
          <w:sz w:val="20"/>
          <w:szCs w:val="20"/>
        </w:rPr>
        <w:t>Perbandingan dilakukan antara kerugian penghantar transformator dihitung dari kondisi berbeban dengan beban tidak seimbang dengan memperhatikan akibat jika beban ditransformator didistribusikan secara merata antar fasa. Hasilnya menunjukkan bahwa tingginya tingkat ketidakseimbangan beban menghasilkan kerugian yang lebih besar pada transformator dan kerugian total rugi-rugi penghantar transformator semakin bertambah. Hal ini pada akhirnya akan mengarah pada menurunnya keandalan sistem tenaga listrik dan membuat biaya produksi t</w:t>
      </w:r>
      <w:r>
        <w:rPr>
          <w:sz w:val="20"/>
          <w:szCs w:val="20"/>
        </w:rPr>
        <w:t>enaga listrik menjadi meningkat</w:t>
      </w:r>
      <w:r>
        <w:rPr>
          <w:sz w:val="20"/>
          <w:szCs w:val="20"/>
          <w:lang w:val="id-ID"/>
        </w:rPr>
        <w:t xml:space="preserve"> [8].</w:t>
      </w:r>
    </w:p>
    <w:p w14:paraId="01326B85" w14:textId="77777777" w:rsidR="00A76CED" w:rsidRPr="00A76CED" w:rsidRDefault="00A76CED" w:rsidP="005E4563">
      <w:pPr>
        <w:ind w:firstLine="284"/>
        <w:jc w:val="both"/>
        <w:rPr>
          <w:sz w:val="20"/>
          <w:szCs w:val="20"/>
          <w:lang w:val="id-ID"/>
        </w:rPr>
      </w:pPr>
      <w:r>
        <w:rPr>
          <w:color w:val="000000" w:themeColor="text1"/>
          <w:sz w:val="20"/>
          <w:lang w:val="id-ID"/>
        </w:rPr>
        <w:t>P</w:t>
      </w:r>
      <w:r w:rsidR="00C41817" w:rsidRPr="00C41817">
        <w:rPr>
          <w:color w:val="000000" w:themeColor="text1"/>
          <w:sz w:val="20"/>
        </w:rPr>
        <w:t>elepasan beban dilakukan sebagai usaha memperbaiki kestabilan sistem yang terganggu karena beban lebih. Salah satu komponen stabilitas sistem yang mampu menjadi referensi pelepasan beban adalah frekuensi. Pelepasan beban diharapkan dapat memulihkan frekuensi dengan cepat dan jumlah beban yang dilepaskan seminimal mungkin. Oleh sebab itu diperlukan beberapa pengaturan pada rele frekuensi seperti waktu tunda rele, frekuensi k</w:t>
      </w:r>
      <w:r>
        <w:rPr>
          <w:color w:val="000000" w:themeColor="text1"/>
          <w:sz w:val="20"/>
        </w:rPr>
        <w:t>erja dan besar beban dilepaskan [9].</w:t>
      </w:r>
    </w:p>
    <w:p w14:paraId="06536DB0" w14:textId="77777777" w:rsidR="00C41817" w:rsidRPr="00C41817" w:rsidRDefault="00C41817" w:rsidP="005E4563">
      <w:pPr>
        <w:jc w:val="both"/>
        <w:rPr>
          <w:sz w:val="20"/>
          <w:szCs w:val="20"/>
          <w:lang w:val="id-ID"/>
        </w:rPr>
      </w:pPr>
    </w:p>
    <w:p w14:paraId="49A3BE66" w14:textId="77777777" w:rsidR="00BA4D8E" w:rsidRPr="0010523E" w:rsidRDefault="00BA4D8E" w:rsidP="005E4563">
      <w:pPr>
        <w:pStyle w:val="IEEEParagraph"/>
        <w:numPr>
          <w:ilvl w:val="0"/>
          <w:numId w:val="5"/>
        </w:numPr>
        <w:tabs>
          <w:tab w:val="clear" w:pos="288"/>
        </w:tabs>
        <w:rPr>
          <w:szCs w:val="20"/>
          <w:lang w:val="id-ID"/>
        </w:rPr>
      </w:pPr>
      <w:r w:rsidRPr="0010523E">
        <w:rPr>
          <w:szCs w:val="20"/>
          <w:lang w:val="id-ID"/>
        </w:rPr>
        <w:t>Dasar Teori</w:t>
      </w:r>
    </w:p>
    <w:p w14:paraId="29CC1CA4" w14:textId="77777777" w:rsidR="00AA7A0C" w:rsidRPr="00936A8D" w:rsidRDefault="00AA7A0C" w:rsidP="005E4563">
      <w:pPr>
        <w:ind w:firstLine="284"/>
        <w:jc w:val="both"/>
        <w:rPr>
          <w:sz w:val="20"/>
          <w:szCs w:val="20"/>
          <w:lang w:val="id-ID"/>
        </w:rPr>
      </w:pPr>
      <w:r w:rsidRPr="00936A8D">
        <w:rPr>
          <w:sz w:val="20"/>
          <w:szCs w:val="20"/>
        </w:rPr>
        <w:t>Sistem tenaga listrik sangat bergantung pada keandalan dan efisiensi sistem kelistrikan. Salah satu syarat keandalan sistem penyaluran tenaga listrik yang harus dipenuhi untuk pelayanan kepada konsumen adalah kualitas tegangan yang baik dan stabil, namun belum mungkin untuk mempertahankan tegangan tetap pada sistem distribusi karena tegangan jatuh akan terjadi di semua bagian sistem dan akan berubah dengan adanya perubahan beban. Dalam menjaga stabilitas sistem tenaga listrik, kualitas daya merupakan hal yang penting. Untuk menjaga stabilitas tersebut perlu diperhatikan pembebanan pada transformator dengan memperhatikan rugi-rugi yang terjadi untuk mengidentifikasi beban lebih akibat beban tidak seimbang sehingga keandalan dan efisiensi sistem dapat terjaga.</w:t>
      </w:r>
    </w:p>
    <w:p w14:paraId="1673820B" w14:textId="77777777" w:rsidR="00936A8D" w:rsidRDefault="00AA7A0C" w:rsidP="005E4563">
      <w:pPr>
        <w:pStyle w:val="ListParagraph"/>
        <w:numPr>
          <w:ilvl w:val="0"/>
          <w:numId w:val="17"/>
        </w:numPr>
        <w:spacing w:after="0" w:line="240" w:lineRule="auto"/>
        <w:ind w:left="567" w:hanging="283"/>
        <w:jc w:val="both"/>
        <w:rPr>
          <w:rFonts w:ascii="Times New Roman" w:hAnsi="Times New Roman" w:cs="Times New Roman"/>
          <w:sz w:val="20"/>
          <w:szCs w:val="20"/>
        </w:rPr>
      </w:pPr>
      <w:r w:rsidRPr="00936A8D">
        <w:rPr>
          <w:rFonts w:ascii="Times New Roman" w:hAnsi="Times New Roman" w:cs="Times New Roman"/>
          <w:sz w:val="20"/>
          <w:szCs w:val="20"/>
        </w:rPr>
        <w:t>Transformator</w:t>
      </w:r>
    </w:p>
    <w:p w14:paraId="685097E4" w14:textId="77777777" w:rsidR="00AA7A0C" w:rsidRDefault="00AA7A0C" w:rsidP="005E4563">
      <w:pPr>
        <w:pStyle w:val="ListParagraph"/>
        <w:spacing w:after="0" w:line="240" w:lineRule="auto"/>
        <w:ind w:left="284" w:firstLine="283"/>
        <w:jc w:val="both"/>
        <w:rPr>
          <w:rFonts w:ascii="Times New Roman" w:hAnsi="Times New Roman" w:cs="Times New Roman"/>
          <w:color w:val="000000"/>
          <w:sz w:val="20"/>
          <w:szCs w:val="20"/>
        </w:rPr>
      </w:pPr>
      <w:r w:rsidRPr="00936A8D">
        <w:rPr>
          <w:rFonts w:ascii="Times New Roman" w:hAnsi="Times New Roman" w:cs="Times New Roman"/>
          <w:color w:val="000000"/>
          <w:sz w:val="20"/>
          <w:szCs w:val="20"/>
        </w:rPr>
        <w:t>Transformator merupakan suatu alat listrik yang mengubah tegangan arus bolak-balik dari satu tingkat ke tingkat yang lain melalui suatu gandengan magnet dan berdasarkan prinsip-prinsip induksi-elektromagnet. Transformator terdiri atas sebuah inti, yang terbuat dari besi berlapis dan dua buah kumparan, yaitu kumparan primer dan kumparan sekunder.</w:t>
      </w:r>
    </w:p>
    <w:p w14:paraId="76DFF2FF" w14:textId="77777777" w:rsidR="00AA7A0C" w:rsidRPr="00936A8D" w:rsidRDefault="00936A8D" w:rsidP="005E4563">
      <w:pPr>
        <w:jc w:val="center"/>
        <w:rPr>
          <w:sz w:val="20"/>
          <w:szCs w:val="20"/>
          <w:lang w:val="id-ID"/>
        </w:rPr>
      </w:pPr>
      <w:r w:rsidRPr="00936A8D">
        <w:rPr>
          <w:noProof/>
          <w:sz w:val="20"/>
          <w:szCs w:val="20"/>
          <w:lang w:val="id-ID" w:eastAsia="id-ID"/>
        </w:rPr>
        <w:drawing>
          <wp:inline distT="0" distB="0" distL="0" distR="0" wp14:anchorId="71D29CB2" wp14:editId="37D2434A">
            <wp:extent cx="3106420" cy="1181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6420" cy="1181696"/>
                    </a:xfrm>
                    <a:prstGeom prst="rect">
                      <a:avLst/>
                    </a:prstGeom>
                    <a:noFill/>
                    <a:ln>
                      <a:noFill/>
                    </a:ln>
                  </pic:spPr>
                </pic:pic>
              </a:graphicData>
            </a:graphic>
          </wp:inline>
        </w:drawing>
      </w:r>
      <w:bookmarkStart w:id="0" w:name="_Toc524013492"/>
      <w:bookmarkStart w:id="1" w:name="_Toc524013889"/>
      <w:r w:rsidR="00AA7A0C" w:rsidRPr="00936A8D">
        <w:rPr>
          <w:sz w:val="20"/>
          <w:szCs w:val="20"/>
        </w:rPr>
        <w:t xml:space="preserve">Gambar 2. </w:t>
      </w:r>
      <w:r w:rsidR="00AA7A0C" w:rsidRPr="00936A8D">
        <w:rPr>
          <w:sz w:val="20"/>
          <w:szCs w:val="20"/>
        </w:rPr>
        <w:fldChar w:fldCharType="begin"/>
      </w:r>
      <w:r w:rsidR="00AA7A0C" w:rsidRPr="00936A8D">
        <w:rPr>
          <w:sz w:val="20"/>
          <w:szCs w:val="20"/>
        </w:rPr>
        <w:instrText xml:space="preserve"> SEQ Gambar_2. \* ARABIC </w:instrText>
      </w:r>
      <w:r w:rsidR="00AA7A0C" w:rsidRPr="00936A8D">
        <w:rPr>
          <w:sz w:val="20"/>
          <w:szCs w:val="20"/>
        </w:rPr>
        <w:fldChar w:fldCharType="separate"/>
      </w:r>
      <w:r w:rsidR="00AA7A0C" w:rsidRPr="00936A8D">
        <w:rPr>
          <w:noProof/>
          <w:sz w:val="20"/>
          <w:szCs w:val="20"/>
        </w:rPr>
        <w:t>1</w:t>
      </w:r>
      <w:r w:rsidR="00AA7A0C" w:rsidRPr="00936A8D">
        <w:rPr>
          <w:sz w:val="20"/>
          <w:szCs w:val="20"/>
        </w:rPr>
        <w:fldChar w:fldCharType="end"/>
      </w:r>
      <w:r w:rsidR="00AA7A0C" w:rsidRPr="00936A8D">
        <w:rPr>
          <w:color w:val="000000"/>
          <w:sz w:val="20"/>
          <w:szCs w:val="20"/>
        </w:rPr>
        <w:t xml:space="preserve"> Kontruksi transformator</w:t>
      </w:r>
      <w:bookmarkEnd w:id="0"/>
      <w:bookmarkEnd w:id="1"/>
    </w:p>
    <w:p w14:paraId="087A136E" w14:textId="77777777" w:rsidR="00936A8D" w:rsidRDefault="00936A8D" w:rsidP="005E4563">
      <w:pPr>
        <w:ind w:left="284"/>
        <w:rPr>
          <w:color w:val="000000"/>
          <w:sz w:val="20"/>
          <w:szCs w:val="20"/>
          <w:lang w:val="id-ID"/>
        </w:rPr>
      </w:pPr>
      <w:r>
        <w:rPr>
          <w:color w:val="000000"/>
          <w:sz w:val="20"/>
          <w:szCs w:val="20"/>
          <w:lang w:val="en-US"/>
        </w:rPr>
        <w:t>Keterangan</w:t>
      </w:r>
      <w:r w:rsidR="00AA7A0C" w:rsidRPr="00936A8D">
        <w:rPr>
          <w:color w:val="000000"/>
          <w:sz w:val="20"/>
          <w:szCs w:val="20"/>
          <w:lang w:val="en-US"/>
        </w:rPr>
        <w:t>:</w:t>
      </w:r>
    </w:p>
    <w:p w14:paraId="4E4820ED" w14:textId="77777777" w:rsidR="00936A8D" w:rsidRDefault="00AA7A0C" w:rsidP="005E4563">
      <w:pPr>
        <w:ind w:left="284"/>
        <w:rPr>
          <w:color w:val="000000"/>
          <w:sz w:val="20"/>
          <w:szCs w:val="20"/>
          <w:lang w:val="id-ID"/>
        </w:rPr>
      </w:pPr>
      <w:r w:rsidRPr="00936A8D">
        <w:rPr>
          <w:color w:val="000000"/>
          <w:sz w:val="20"/>
          <w:szCs w:val="20"/>
          <w:lang w:val="en-US"/>
        </w:rPr>
        <w:t>V</w:t>
      </w:r>
      <w:r w:rsidRPr="00936A8D">
        <w:rPr>
          <w:color w:val="000000"/>
          <w:sz w:val="20"/>
          <w:szCs w:val="20"/>
          <w:vertAlign w:val="subscript"/>
          <w:lang w:val="en-US"/>
        </w:rPr>
        <w:t>1</w:t>
      </w:r>
      <w:r w:rsidRPr="00936A8D">
        <w:rPr>
          <w:color w:val="000000"/>
          <w:sz w:val="20"/>
          <w:szCs w:val="20"/>
          <w:vertAlign w:val="subscript"/>
          <w:lang w:val="en-US"/>
        </w:rPr>
        <w:tab/>
      </w:r>
      <w:r w:rsidRPr="00936A8D">
        <w:rPr>
          <w:color w:val="000000"/>
          <w:sz w:val="20"/>
          <w:szCs w:val="20"/>
          <w:lang w:val="en-US"/>
        </w:rPr>
        <w:t xml:space="preserve">= </w:t>
      </w:r>
      <w:r w:rsidRPr="00936A8D">
        <w:rPr>
          <w:color w:val="000000"/>
          <w:sz w:val="20"/>
          <w:szCs w:val="20"/>
        </w:rPr>
        <w:t xml:space="preserve"> </w:t>
      </w:r>
      <w:r w:rsidRPr="00936A8D">
        <w:rPr>
          <w:color w:val="000000"/>
          <w:sz w:val="20"/>
          <w:szCs w:val="20"/>
          <w:lang w:val="en-US"/>
        </w:rPr>
        <w:t>tegangan primer (volt);</w:t>
      </w:r>
    </w:p>
    <w:p w14:paraId="40240641" w14:textId="77777777" w:rsidR="00936A8D" w:rsidRDefault="00AA7A0C" w:rsidP="005E4563">
      <w:pPr>
        <w:ind w:left="284"/>
        <w:rPr>
          <w:color w:val="000000"/>
          <w:sz w:val="20"/>
          <w:szCs w:val="20"/>
          <w:lang w:val="id-ID"/>
        </w:rPr>
      </w:pPr>
      <w:r w:rsidRPr="00936A8D">
        <w:rPr>
          <w:color w:val="000000"/>
          <w:sz w:val="20"/>
          <w:szCs w:val="20"/>
          <w:lang w:val="en-US"/>
        </w:rPr>
        <w:t>V</w:t>
      </w:r>
      <w:r w:rsidRPr="00936A8D">
        <w:rPr>
          <w:color w:val="000000"/>
          <w:sz w:val="20"/>
          <w:szCs w:val="20"/>
          <w:vertAlign w:val="subscript"/>
          <w:lang w:val="en-US"/>
        </w:rPr>
        <w:t>2</w:t>
      </w:r>
      <w:r w:rsidRPr="00936A8D">
        <w:rPr>
          <w:color w:val="000000"/>
          <w:sz w:val="20"/>
          <w:szCs w:val="20"/>
          <w:vertAlign w:val="subscript"/>
          <w:lang w:val="en-US"/>
        </w:rPr>
        <w:tab/>
      </w:r>
      <w:r w:rsidRPr="00936A8D">
        <w:rPr>
          <w:color w:val="000000"/>
          <w:sz w:val="20"/>
          <w:szCs w:val="20"/>
          <w:lang w:val="en-US"/>
        </w:rPr>
        <w:t>=  tegangan sekunder (volt);</w:t>
      </w:r>
    </w:p>
    <w:p w14:paraId="4110C381" w14:textId="77777777" w:rsidR="00936A8D" w:rsidRDefault="00AA7A0C" w:rsidP="005E4563">
      <w:pPr>
        <w:ind w:left="284"/>
        <w:rPr>
          <w:color w:val="000000"/>
          <w:sz w:val="20"/>
          <w:szCs w:val="20"/>
          <w:lang w:val="id-ID"/>
        </w:rPr>
      </w:pPr>
      <w:r w:rsidRPr="00936A8D">
        <w:rPr>
          <w:color w:val="000000"/>
          <w:sz w:val="20"/>
          <w:szCs w:val="20"/>
          <w:lang w:val="en-US"/>
        </w:rPr>
        <w:t>I</w:t>
      </w:r>
      <w:r w:rsidRPr="00936A8D">
        <w:rPr>
          <w:color w:val="000000"/>
          <w:sz w:val="20"/>
          <w:szCs w:val="20"/>
          <w:vertAlign w:val="subscript"/>
          <w:lang w:val="en-US"/>
        </w:rPr>
        <w:t>0</w:t>
      </w:r>
      <w:r w:rsidRPr="00936A8D">
        <w:rPr>
          <w:color w:val="000000"/>
          <w:sz w:val="20"/>
          <w:szCs w:val="20"/>
          <w:vertAlign w:val="subscript"/>
        </w:rPr>
        <w:t xml:space="preserve"> </w:t>
      </w:r>
      <w:r w:rsidRPr="00936A8D">
        <w:rPr>
          <w:color w:val="000000"/>
          <w:sz w:val="20"/>
          <w:szCs w:val="20"/>
          <w:vertAlign w:val="subscript"/>
        </w:rPr>
        <w:tab/>
      </w:r>
      <w:r w:rsidRPr="00936A8D">
        <w:rPr>
          <w:color w:val="000000"/>
          <w:sz w:val="20"/>
          <w:szCs w:val="20"/>
          <w:lang w:val="en-US"/>
        </w:rPr>
        <w:t xml:space="preserve">= </w:t>
      </w:r>
      <w:r w:rsidRPr="00936A8D">
        <w:rPr>
          <w:color w:val="000000"/>
          <w:sz w:val="20"/>
          <w:szCs w:val="20"/>
        </w:rPr>
        <w:t xml:space="preserve"> </w:t>
      </w:r>
      <w:r w:rsidRPr="00936A8D">
        <w:rPr>
          <w:color w:val="000000"/>
          <w:sz w:val="20"/>
          <w:szCs w:val="20"/>
          <w:lang w:val="en-US"/>
        </w:rPr>
        <w:t>arus bocor (ampere);</w:t>
      </w:r>
    </w:p>
    <w:p w14:paraId="3B29082D" w14:textId="77777777" w:rsidR="00936A8D" w:rsidRDefault="00AA7A0C" w:rsidP="005E4563">
      <w:pPr>
        <w:ind w:left="284"/>
        <w:rPr>
          <w:color w:val="000000"/>
          <w:sz w:val="20"/>
          <w:szCs w:val="20"/>
          <w:lang w:val="id-ID"/>
        </w:rPr>
      </w:pPr>
      <w:r w:rsidRPr="00936A8D">
        <w:rPr>
          <w:color w:val="000000"/>
          <w:sz w:val="20"/>
          <w:szCs w:val="20"/>
          <w:lang w:val="en-US"/>
        </w:rPr>
        <w:t>N</w:t>
      </w:r>
      <w:r w:rsidRPr="00936A8D">
        <w:rPr>
          <w:color w:val="000000"/>
          <w:sz w:val="20"/>
          <w:szCs w:val="20"/>
          <w:vertAlign w:val="subscript"/>
          <w:lang w:val="en-US"/>
        </w:rPr>
        <w:t>1</w:t>
      </w:r>
      <w:r w:rsidRPr="00936A8D">
        <w:rPr>
          <w:color w:val="000000"/>
          <w:sz w:val="20"/>
          <w:szCs w:val="20"/>
          <w:vertAlign w:val="subscript"/>
          <w:lang w:val="en-US"/>
        </w:rPr>
        <w:tab/>
      </w:r>
      <w:r w:rsidRPr="00936A8D">
        <w:rPr>
          <w:color w:val="000000"/>
          <w:sz w:val="20"/>
          <w:szCs w:val="20"/>
          <w:lang w:val="en-US"/>
        </w:rPr>
        <w:t xml:space="preserve">= </w:t>
      </w:r>
      <w:r w:rsidRPr="00936A8D">
        <w:rPr>
          <w:color w:val="000000"/>
          <w:sz w:val="20"/>
          <w:szCs w:val="20"/>
        </w:rPr>
        <w:t xml:space="preserve"> </w:t>
      </w:r>
      <w:r w:rsidRPr="00936A8D">
        <w:rPr>
          <w:color w:val="000000"/>
          <w:sz w:val="20"/>
          <w:szCs w:val="20"/>
          <w:lang w:val="en-US"/>
        </w:rPr>
        <w:t>jumlah lilitan primer;</w:t>
      </w:r>
    </w:p>
    <w:p w14:paraId="302B77CC" w14:textId="77777777" w:rsidR="00936A8D" w:rsidRDefault="00AA7A0C" w:rsidP="005E4563">
      <w:pPr>
        <w:ind w:left="284"/>
        <w:rPr>
          <w:color w:val="000000"/>
          <w:sz w:val="20"/>
          <w:szCs w:val="20"/>
          <w:lang w:val="id-ID"/>
        </w:rPr>
      </w:pPr>
      <w:r w:rsidRPr="00936A8D">
        <w:rPr>
          <w:color w:val="000000"/>
          <w:sz w:val="20"/>
          <w:szCs w:val="20"/>
          <w:lang w:val="en-US"/>
        </w:rPr>
        <w:t>N</w:t>
      </w:r>
      <w:r w:rsidRPr="00936A8D">
        <w:rPr>
          <w:color w:val="000000"/>
          <w:sz w:val="20"/>
          <w:szCs w:val="20"/>
          <w:vertAlign w:val="subscript"/>
          <w:lang w:val="en-US"/>
        </w:rPr>
        <w:t>2</w:t>
      </w:r>
      <w:r w:rsidRPr="00936A8D">
        <w:rPr>
          <w:color w:val="000000"/>
          <w:sz w:val="20"/>
          <w:szCs w:val="20"/>
          <w:vertAlign w:val="subscript"/>
          <w:lang w:val="en-US"/>
        </w:rPr>
        <w:tab/>
      </w:r>
      <w:r w:rsidRPr="00936A8D">
        <w:rPr>
          <w:color w:val="000000"/>
          <w:sz w:val="20"/>
          <w:szCs w:val="20"/>
          <w:lang w:val="en-US"/>
        </w:rPr>
        <w:t xml:space="preserve">= </w:t>
      </w:r>
      <w:r w:rsidRPr="00936A8D">
        <w:rPr>
          <w:color w:val="000000"/>
          <w:sz w:val="20"/>
          <w:szCs w:val="20"/>
        </w:rPr>
        <w:t xml:space="preserve"> </w:t>
      </w:r>
      <w:r w:rsidRPr="00936A8D">
        <w:rPr>
          <w:color w:val="000000"/>
          <w:sz w:val="20"/>
          <w:szCs w:val="20"/>
          <w:lang w:val="en-US"/>
        </w:rPr>
        <w:t>jumlah lilitan sekunder;</w:t>
      </w:r>
    </w:p>
    <w:p w14:paraId="0E9F9199" w14:textId="77777777" w:rsidR="00936A8D" w:rsidRDefault="00AA7A0C" w:rsidP="005E4563">
      <w:pPr>
        <w:ind w:left="284"/>
        <w:rPr>
          <w:color w:val="000000"/>
          <w:sz w:val="20"/>
          <w:szCs w:val="20"/>
          <w:lang w:val="id-ID"/>
        </w:rPr>
      </w:pPr>
      <w:r w:rsidRPr="00936A8D">
        <w:rPr>
          <w:color w:val="000000"/>
          <w:sz w:val="20"/>
          <w:szCs w:val="20"/>
          <w:lang w:val="en-US"/>
        </w:rPr>
        <w:t>I</w:t>
      </w:r>
      <w:r w:rsidRPr="00936A8D">
        <w:rPr>
          <w:color w:val="000000"/>
          <w:sz w:val="20"/>
          <w:szCs w:val="20"/>
          <w:vertAlign w:val="subscript"/>
          <w:lang w:val="en-US"/>
        </w:rPr>
        <w:t>2</w:t>
      </w:r>
      <w:r w:rsidRPr="00936A8D">
        <w:rPr>
          <w:color w:val="000000"/>
          <w:sz w:val="20"/>
          <w:szCs w:val="20"/>
          <w:lang w:val="en-US"/>
        </w:rPr>
        <w:t xml:space="preserve"> </w:t>
      </w:r>
      <w:r w:rsidRPr="00936A8D">
        <w:rPr>
          <w:color w:val="000000"/>
          <w:sz w:val="20"/>
          <w:szCs w:val="20"/>
          <w:lang w:val="en-US"/>
        </w:rPr>
        <w:tab/>
        <w:t xml:space="preserve">= </w:t>
      </w:r>
      <w:r w:rsidRPr="00936A8D">
        <w:rPr>
          <w:color w:val="000000"/>
          <w:sz w:val="20"/>
          <w:szCs w:val="20"/>
        </w:rPr>
        <w:t xml:space="preserve"> </w:t>
      </w:r>
      <w:r w:rsidRPr="00936A8D">
        <w:rPr>
          <w:color w:val="000000"/>
          <w:sz w:val="20"/>
          <w:szCs w:val="20"/>
          <w:lang w:val="en-US"/>
        </w:rPr>
        <w:t>arus sekunder (ampere);</w:t>
      </w:r>
    </w:p>
    <w:p w14:paraId="1AA14ECF" w14:textId="77777777" w:rsidR="00936A8D" w:rsidRDefault="00936A8D" w:rsidP="005E4563">
      <w:pPr>
        <w:ind w:left="284" w:firstLine="283"/>
        <w:rPr>
          <w:color w:val="000000"/>
          <w:sz w:val="20"/>
          <w:szCs w:val="20"/>
          <w:lang w:val="id-ID"/>
        </w:rPr>
      </w:pPr>
    </w:p>
    <w:p w14:paraId="395925D4" w14:textId="77777777" w:rsidR="00936A8D" w:rsidRDefault="00936A8D" w:rsidP="005E4563">
      <w:pPr>
        <w:ind w:left="284" w:firstLine="283"/>
        <w:rPr>
          <w:color w:val="000000"/>
          <w:sz w:val="20"/>
          <w:szCs w:val="20"/>
          <w:lang w:val="id-ID"/>
        </w:rPr>
      </w:pPr>
    </w:p>
    <w:p w14:paraId="2C0D0C8F" w14:textId="77777777" w:rsidR="00AA7A0C" w:rsidRPr="00936A8D" w:rsidRDefault="00AA7A0C" w:rsidP="005E4563">
      <w:pPr>
        <w:ind w:left="284" w:firstLine="283"/>
        <w:rPr>
          <w:color w:val="000000"/>
          <w:sz w:val="20"/>
          <w:szCs w:val="20"/>
          <w:lang w:val="en-US"/>
        </w:rPr>
      </w:pPr>
      <w:r w:rsidRPr="00936A8D">
        <w:rPr>
          <w:sz w:val="20"/>
          <w:szCs w:val="20"/>
        </w:rPr>
        <w:t>Prinsip kerja transformator adalah:</w:t>
      </w:r>
    </w:p>
    <w:p w14:paraId="0BA79BED" w14:textId="77777777" w:rsidR="00936A8D" w:rsidRPr="00936A8D" w:rsidRDefault="00AA7A0C" w:rsidP="005E4563">
      <w:pPr>
        <w:pStyle w:val="ListParagraph"/>
        <w:numPr>
          <w:ilvl w:val="0"/>
          <w:numId w:val="18"/>
        </w:numPr>
        <w:spacing w:after="0" w:line="240" w:lineRule="auto"/>
        <w:ind w:left="851" w:hanging="284"/>
        <w:jc w:val="both"/>
        <w:rPr>
          <w:rFonts w:ascii="Times New Roman" w:hAnsi="Times New Roman" w:cs="Times New Roman"/>
          <w:color w:val="000000"/>
          <w:sz w:val="20"/>
          <w:szCs w:val="20"/>
        </w:rPr>
      </w:pPr>
      <w:r w:rsidRPr="00936A8D">
        <w:rPr>
          <w:rFonts w:ascii="Times New Roman" w:hAnsi="Times New Roman" w:cs="Times New Roman"/>
          <w:sz w:val="20"/>
          <w:szCs w:val="20"/>
        </w:rPr>
        <w:t xml:space="preserve">sumber arus AC diberikan pada kumparan </w:t>
      </w:r>
      <w:r w:rsidRPr="00936A8D">
        <w:rPr>
          <w:rFonts w:ascii="Times New Roman" w:hAnsi="Times New Roman" w:cs="Times New Roman"/>
          <w:iCs/>
          <w:sz w:val="20"/>
          <w:szCs w:val="20"/>
        </w:rPr>
        <w:t xml:space="preserve">primer </w:t>
      </w:r>
      <w:r w:rsidRPr="00936A8D">
        <w:rPr>
          <w:rFonts w:ascii="Times New Roman" w:hAnsi="Times New Roman" w:cs="Times New Roman"/>
          <w:sz w:val="20"/>
          <w:szCs w:val="20"/>
        </w:rPr>
        <w:t>sehingga terjadi fluks yang berubah sesuai arus yang masuk;</w:t>
      </w:r>
    </w:p>
    <w:p w14:paraId="38157BA2" w14:textId="77777777" w:rsidR="00936A8D" w:rsidRPr="00936A8D" w:rsidRDefault="00AA7A0C" w:rsidP="005E4563">
      <w:pPr>
        <w:pStyle w:val="ListParagraph"/>
        <w:numPr>
          <w:ilvl w:val="0"/>
          <w:numId w:val="18"/>
        </w:numPr>
        <w:spacing w:after="0" w:line="240" w:lineRule="auto"/>
        <w:ind w:left="851" w:hanging="284"/>
        <w:jc w:val="both"/>
        <w:rPr>
          <w:rFonts w:ascii="Times New Roman" w:hAnsi="Times New Roman" w:cs="Times New Roman"/>
          <w:color w:val="000000"/>
          <w:sz w:val="20"/>
          <w:szCs w:val="20"/>
        </w:rPr>
      </w:pPr>
      <w:r w:rsidRPr="00936A8D">
        <w:rPr>
          <w:rFonts w:ascii="Times New Roman" w:hAnsi="Times New Roman" w:cs="Times New Roman"/>
          <w:sz w:val="20"/>
          <w:szCs w:val="20"/>
        </w:rPr>
        <w:lastRenderedPageBreak/>
        <w:t xml:space="preserve">perubahan fluks mengalir pada inti besi dan menginduksikan kumparan </w:t>
      </w:r>
      <w:r w:rsidRPr="00936A8D">
        <w:rPr>
          <w:rFonts w:ascii="Times New Roman" w:hAnsi="Times New Roman" w:cs="Times New Roman"/>
          <w:iCs/>
          <w:sz w:val="20"/>
          <w:szCs w:val="20"/>
        </w:rPr>
        <w:t>sekunder;</w:t>
      </w:r>
    </w:p>
    <w:p w14:paraId="2B34D9F5" w14:textId="77777777" w:rsidR="00AA7A0C" w:rsidRPr="00936A8D" w:rsidRDefault="00AA7A0C" w:rsidP="005E4563">
      <w:pPr>
        <w:pStyle w:val="ListParagraph"/>
        <w:numPr>
          <w:ilvl w:val="0"/>
          <w:numId w:val="18"/>
        </w:numPr>
        <w:spacing w:after="0" w:line="240" w:lineRule="auto"/>
        <w:ind w:left="851" w:hanging="284"/>
        <w:jc w:val="both"/>
        <w:rPr>
          <w:rFonts w:ascii="Times New Roman" w:hAnsi="Times New Roman" w:cs="Times New Roman"/>
          <w:color w:val="000000"/>
          <w:sz w:val="20"/>
          <w:szCs w:val="20"/>
        </w:rPr>
      </w:pPr>
      <w:r w:rsidRPr="00936A8D">
        <w:rPr>
          <w:rFonts w:ascii="Times New Roman" w:hAnsi="Times New Roman" w:cs="Times New Roman"/>
          <w:sz w:val="20"/>
          <w:szCs w:val="20"/>
        </w:rPr>
        <w:t xml:space="preserve">kumparan </w:t>
      </w:r>
      <w:r w:rsidRPr="00936A8D">
        <w:rPr>
          <w:rFonts w:ascii="Times New Roman" w:hAnsi="Times New Roman" w:cs="Times New Roman"/>
          <w:iCs/>
          <w:sz w:val="20"/>
          <w:szCs w:val="20"/>
        </w:rPr>
        <w:t xml:space="preserve">sekunder </w:t>
      </w:r>
      <w:r w:rsidRPr="00936A8D">
        <w:rPr>
          <w:rFonts w:ascii="Times New Roman" w:hAnsi="Times New Roman" w:cs="Times New Roman"/>
          <w:sz w:val="20"/>
          <w:szCs w:val="20"/>
        </w:rPr>
        <w:t xml:space="preserve">terinduksi fluks akan menimbulkan tegangan induksi, dan jika dibebani akan mengalir induksi. </w:t>
      </w:r>
    </w:p>
    <w:p w14:paraId="259A5942" w14:textId="77777777" w:rsidR="00AA7A0C" w:rsidRPr="00936A8D" w:rsidRDefault="00AA7A0C" w:rsidP="005E4563">
      <w:pPr>
        <w:pStyle w:val="ListParagraph"/>
        <w:spacing w:after="0" w:line="240" w:lineRule="auto"/>
        <w:ind w:left="786"/>
        <w:jc w:val="both"/>
        <w:rPr>
          <w:rFonts w:ascii="Times New Roman" w:hAnsi="Times New Roman" w:cs="Times New Roman"/>
          <w:sz w:val="20"/>
          <w:szCs w:val="20"/>
        </w:rPr>
      </w:pPr>
    </w:p>
    <w:p w14:paraId="2D5EF6DE" w14:textId="77777777" w:rsidR="00936A8D" w:rsidRDefault="00AA7A0C" w:rsidP="005E4563">
      <w:pPr>
        <w:pStyle w:val="ListParagraph"/>
        <w:numPr>
          <w:ilvl w:val="0"/>
          <w:numId w:val="17"/>
        </w:numPr>
        <w:spacing w:after="0" w:line="240" w:lineRule="auto"/>
        <w:ind w:left="567" w:hanging="283"/>
        <w:jc w:val="both"/>
        <w:rPr>
          <w:rFonts w:ascii="Times New Roman" w:hAnsi="Times New Roman" w:cs="Times New Roman"/>
          <w:sz w:val="20"/>
          <w:szCs w:val="20"/>
        </w:rPr>
      </w:pPr>
      <w:r w:rsidRPr="00936A8D">
        <w:rPr>
          <w:rFonts w:ascii="Times New Roman" w:hAnsi="Times New Roman" w:cs="Times New Roman"/>
          <w:sz w:val="20"/>
          <w:szCs w:val="20"/>
        </w:rPr>
        <w:t>Rugi-rugi transformator</w:t>
      </w:r>
    </w:p>
    <w:p w14:paraId="2F317DD6" w14:textId="77777777" w:rsidR="00936A8D" w:rsidRDefault="00AA7A0C" w:rsidP="005E4563">
      <w:pPr>
        <w:pStyle w:val="ListParagraph"/>
        <w:spacing w:after="0" w:line="240" w:lineRule="auto"/>
        <w:ind w:left="284" w:firstLine="283"/>
        <w:jc w:val="both"/>
        <w:rPr>
          <w:rFonts w:ascii="Times New Roman" w:hAnsi="Times New Roman" w:cs="Times New Roman"/>
          <w:sz w:val="20"/>
          <w:szCs w:val="20"/>
        </w:rPr>
      </w:pPr>
      <w:r w:rsidRPr="00936A8D">
        <w:rPr>
          <w:rFonts w:ascii="Times New Roman" w:hAnsi="Times New Roman" w:cs="Times New Roman"/>
          <w:sz w:val="20"/>
          <w:szCs w:val="20"/>
        </w:rPr>
        <w:t>Daya transformator bila ditinjau dari sisi tegangan tinggi (primer) dapat dirumuskan sebagai berikut:</w:t>
      </w:r>
    </w:p>
    <w:p w14:paraId="18B556C2" w14:textId="77777777" w:rsidR="00936A8D" w:rsidRDefault="00936A8D" w:rsidP="005E4563">
      <w:pPr>
        <w:pStyle w:val="ListParagraph"/>
        <w:spacing w:after="0" w:line="240" w:lineRule="auto"/>
        <w:ind w:left="284" w:firstLine="283"/>
        <w:jc w:val="both"/>
        <w:rPr>
          <w:rFonts w:ascii="Times New Roman" w:hAnsi="Times New Roman" w:cs="Times New Roman"/>
          <w:sz w:val="20"/>
          <w:szCs w:val="20"/>
        </w:rPr>
      </w:pPr>
    </w:p>
    <w:p w14:paraId="7FCE060C" w14:textId="77777777" w:rsidR="00936A8D" w:rsidRDefault="00AA7A0C" w:rsidP="005E4563">
      <w:pPr>
        <w:pStyle w:val="ListParagraph"/>
        <w:tabs>
          <w:tab w:val="left" w:leader="dot" w:pos="2835"/>
        </w:tabs>
        <w:spacing w:after="0" w:line="240" w:lineRule="auto"/>
        <w:ind w:left="284"/>
        <w:jc w:val="center"/>
        <w:rPr>
          <w:rFonts w:ascii="Times New Roman" w:hAnsi="Times New Roman" w:cs="Times New Roman"/>
          <w:sz w:val="20"/>
          <w:szCs w:val="20"/>
        </w:rPr>
      </w:pPr>
      <w:r w:rsidRPr="00936A8D">
        <w:rPr>
          <w:rFonts w:ascii="Times New Roman" w:hAnsi="Times New Roman" w:cs="Times New Roman"/>
          <w:sz w:val="20"/>
          <w:szCs w:val="20"/>
        </w:rPr>
        <w:t xml:space="preserve">S = </w:t>
      </w:r>
      <m:oMath>
        <m:r>
          <w:rPr>
            <w:rFonts w:ascii="Cambria Math" w:hAnsi="Cambria Math" w:cs="Times New Roman"/>
            <w:sz w:val="20"/>
            <w:szCs w:val="20"/>
          </w:rPr>
          <m:t>√3</m:t>
        </m:r>
      </m:oMath>
      <w:r w:rsidR="00936A8D">
        <w:rPr>
          <w:rFonts w:ascii="Times New Roman" w:hAnsi="Times New Roman" w:cs="Times New Roman"/>
          <w:sz w:val="20"/>
          <w:szCs w:val="20"/>
        </w:rPr>
        <w:t>. V . I</w:t>
      </w:r>
      <w:r w:rsidR="00936A8D">
        <w:rPr>
          <w:rFonts w:ascii="Times New Roman" w:hAnsi="Times New Roman" w:cs="Times New Roman"/>
          <w:sz w:val="20"/>
          <w:szCs w:val="20"/>
        </w:rPr>
        <w:tab/>
      </w:r>
      <w:r w:rsidRPr="00936A8D">
        <w:rPr>
          <w:rFonts w:ascii="Times New Roman" w:hAnsi="Times New Roman" w:cs="Times New Roman"/>
          <w:sz w:val="20"/>
          <w:szCs w:val="20"/>
        </w:rPr>
        <w:t>(2.1)</w:t>
      </w:r>
    </w:p>
    <w:p w14:paraId="1DCAF5B2" w14:textId="77777777" w:rsidR="00936A8D" w:rsidRDefault="00936A8D" w:rsidP="005E4563">
      <w:pPr>
        <w:pStyle w:val="ListParagraph"/>
        <w:tabs>
          <w:tab w:val="left" w:leader="dot" w:pos="2835"/>
        </w:tabs>
        <w:spacing w:after="0" w:line="240" w:lineRule="auto"/>
        <w:ind w:left="284"/>
        <w:jc w:val="center"/>
        <w:rPr>
          <w:rFonts w:ascii="Times New Roman" w:hAnsi="Times New Roman" w:cs="Times New Roman"/>
          <w:sz w:val="20"/>
          <w:szCs w:val="20"/>
        </w:rPr>
      </w:pPr>
    </w:p>
    <w:p w14:paraId="0E40608B" w14:textId="77777777" w:rsidR="00936A8D" w:rsidRDefault="00936A8D" w:rsidP="005E4563">
      <w:pPr>
        <w:pStyle w:val="ListParagraph"/>
        <w:tabs>
          <w:tab w:val="left" w:leader="dot" w:pos="2835"/>
        </w:tabs>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w:t>
      </w:r>
      <w:r w:rsidR="00AA7A0C" w:rsidRPr="00936A8D">
        <w:rPr>
          <w:rFonts w:ascii="Times New Roman" w:hAnsi="Times New Roman" w:cs="Times New Roman"/>
          <w:sz w:val="20"/>
          <w:szCs w:val="20"/>
        </w:rPr>
        <w:t>eterangan:</w:t>
      </w:r>
    </w:p>
    <w:p w14:paraId="56C474C9" w14:textId="77777777" w:rsidR="00936A8D" w:rsidRDefault="00AA7A0C" w:rsidP="005E4563">
      <w:pPr>
        <w:pStyle w:val="ListParagraph"/>
        <w:spacing w:after="0" w:line="240" w:lineRule="auto"/>
        <w:ind w:left="284"/>
        <w:jc w:val="both"/>
        <w:rPr>
          <w:rFonts w:ascii="Times New Roman" w:hAnsi="Times New Roman" w:cs="Times New Roman"/>
          <w:sz w:val="20"/>
          <w:szCs w:val="20"/>
        </w:rPr>
      </w:pPr>
      <w:r w:rsidRPr="00936A8D">
        <w:rPr>
          <w:rFonts w:ascii="Times New Roman" w:hAnsi="Times New Roman" w:cs="Times New Roman"/>
          <w:sz w:val="20"/>
          <w:szCs w:val="20"/>
        </w:rPr>
        <w:t xml:space="preserve">S </w:t>
      </w:r>
      <w:r w:rsidRPr="00936A8D">
        <w:rPr>
          <w:rFonts w:ascii="Times New Roman" w:hAnsi="Times New Roman" w:cs="Times New Roman"/>
          <w:sz w:val="20"/>
          <w:szCs w:val="20"/>
        </w:rPr>
        <w:tab/>
        <w:t>= daya transformator (kVA)</w:t>
      </w:r>
    </w:p>
    <w:p w14:paraId="49C11704" w14:textId="77777777" w:rsidR="00936A8D" w:rsidRDefault="00AA7A0C" w:rsidP="005E4563">
      <w:pPr>
        <w:pStyle w:val="ListParagraph"/>
        <w:spacing w:after="0" w:line="240" w:lineRule="auto"/>
        <w:ind w:left="284"/>
        <w:jc w:val="both"/>
        <w:rPr>
          <w:rFonts w:ascii="Times New Roman" w:hAnsi="Times New Roman" w:cs="Times New Roman"/>
          <w:sz w:val="20"/>
          <w:szCs w:val="20"/>
        </w:rPr>
      </w:pPr>
      <w:r w:rsidRPr="00936A8D">
        <w:rPr>
          <w:rFonts w:ascii="Times New Roman" w:hAnsi="Times New Roman" w:cs="Times New Roman"/>
          <w:sz w:val="20"/>
          <w:szCs w:val="20"/>
        </w:rPr>
        <w:t xml:space="preserve">V </w:t>
      </w:r>
      <w:r w:rsidRPr="00936A8D">
        <w:rPr>
          <w:rFonts w:ascii="Times New Roman" w:hAnsi="Times New Roman" w:cs="Times New Roman"/>
          <w:sz w:val="20"/>
          <w:szCs w:val="20"/>
        </w:rPr>
        <w:tab/>
        <w:t>= tegangan sisi primer transformator (kV)</w:t>
      </w:r>
    </w:p>
    <w:p w14:paraId="0F9CBFAF" w14:textId="77777777" w:rsidR="00936A8D" w:rsidRDefault="00AA7A0C" w:rsidP="005E4563">
      <w:pPr>
        <w:pStyle w:val="ListParagraph"/>
        <w:spacing w:after="0" w:line="240" w:lineRule="auto"/>
        <w:ind w:left="284"/>
        <w:jc w:val="both"/>
        <w:rPr>
          <w:rFonts w:ascii="Times New Roman" w:hAnsi="Times New Roman" w:cs="Times New Roman"/>
          <w:sz w:val="20"/>
          <w:szCs w:val="20"/>
        </w:rPr>
      </w:pPr>
      <w:r w:rsidRPr="00936A8D">
        <w:rPr>
          <w:rFonts w:ascii="Times New Roman" w:hAnsi="Times New Roman" w:cs="Times New Roman"/>
          <w:sz w:val="20"/>
          <w:szCs w:val="20"/>
        </w:rPr>
        <w:t xml:space="preserve">I </w:t>
      </w:r>
      <w:r w:rsidRPr="00936A8D">
        <w:rPr>
          <w:rFonts w:ascii="Times New Roman" w:hAnsi="Times New Roman" w:cs="Times New Roman"/>
          <w:sz w:val="20"/>
          <w:szCs w:val="20"/>
        </w:rPr>
        <w:tab/>
        <w:t>= arus jala-jala (A)</w:t>
      </w:r>
    </w:p>
    <w:p w14:paraId="0B725E24" w14:textId="77777777" w:rsidR="00936A8D" w:rsidRDefault="00936A8D" w:rsidP="005E4563">
      <w:pPr>
        <w:pStyle w:val="ListParagraph"/>
        <w:spacing w:after="0" w:line="240" w:lineRule="auto"/>
        <w:ind w:left="284" w:firstLine="283"/>
        <w:jc w:val="both"/>
        <w:rPr>
          <w:rFonts w:ascii="Times New Roman" w:hAnsi="Times New Roman" w:cs="Times New Roman"/>
          <w:sz w:val="20"/>
          <w:szCs w:val="20"/>
        </w:rPr>
      </w:pPr>
    </w:p>
    <w:p w14:paraId="3D923C15" w14:textId="77777777" w:rsidR="00936A8D" w:rsidRDefault="00AA7A0C" w:rsidP="005E4563">
      <w:pPr>
        <w:pStyle w:val="ListParagraph"/>
        <w:spacing w:after="0" w:line="240" w:lineRule="auto"/>
        <w:ind w:left="284" w:firstLine="283"/>
        <w:jc w:val="both"/>
        <w:rPr>
          <w:rFonts w:ascii="Times New Roman" w:hAnsi="Times New Roman" w:cs="Times New Roman"/>
          <w:sz w:val="20"/>
          <w:szCs w:val="20"/>
        </w:rPr>
      </w:pPr>
      <w:r w:rsidRPr="00936A8D">
        <w:rPr>
          <w:rFonts w:ascii="Times New Roman" w:hAnsi="Times New Roman" w:cs="Times New Roman"/>
          <w:sz w:val="20"/>
          <w:szCs w:val="20"/>
        </w:rPr>
        <w:t>Sehingga untuk menghitung arus beban penuh (</w:t>
      </w:r>
      <w:r w:rsidRPr="00936A8D">
        <w:rPr>
          <w:rFonts w:ascii="Times New Roman" w:hAnsi="Times New Roman" w:cs="Times New Roman"/>
          <w:i/>
          <w:iCs/>
          <w:sz w:val="20"/>
          <w:szCs w:val="20"/>
        </w:rPr>
        <w:t>full load</w:t>
      </w:r>
      <w:r w:rsidR="00936A8D">
        <w:rPr>
          <w:rFonts w:ascii="Times New Roman" w:hAnsi="Times New Roman" w:cs="Times New Roman"/>
          <w:sz w:val="20"/>
          <w:szCs w:val="20"/>
        </w:rPr>
        <w:t>) dapat menggunakan rumus:</w:t>
      </w:r>
    </w:p>
    <w:p w14:paraId="2E17C387" w14:textId="77777777" w:rsidR="00936A8D" w:rsidRDefault="00936A8D" w:rsidP="005E4563">
      <w:pPr>
        <w:pStyle w:val="ListParagraph"/>
        <w:spacing w:after="0" w:line="240" w:lineRule="auto"/>
        <w:ind w:left="284" w:firstLine="283"/>
        <w:jc w:val="both"/>
        <w:rPr>
          <w:rFonts w:ascii="Times New Roman" w:hAnsi="Times New Roman" w:cs="Times New Roman"/>
          <w:sz w:val="20"/>
          <w:szCs w:val="20"/>
        </w:rPr>
      </w:pPr>
    </w:p>
    <w:p w14:paraId="60B4D9F9" w14:textId="77777777" w:rsidR="00AA7A0C" w:rsidRDefault="00AA7A0C" w:rsidP="005E4563">
      <w:pPr>
        <w:pStyle w:val="ListParagraph"/>
        <w:tabs>
          <w:tab w:val="left" w:leader="dot" w:pos="2835"/>
        </w:tabs>
        <w:spacing w:after="0" w:line="240" w:lineRule="auto"/>
        <w:ind w:left="284"/>
        <w:jc w:val="center"/>
        <w:rPr>
          <w:rFonts w:ascii="Times New Roman" w:hAnsi="Times New Roman" w:cs="Times New Roman"/>
          <w:sz w:val="20"/>
          <w:szCs w:val="20"/>
        </w:rPr>
      </w:pPr>
      <w:r w:rsidRPr="00936A8D">
        <w:rPr>
          <w:rFonts w:ascii="Times New Roman" w:hAnsi="Times New Roman" w:cs="Times New Roman"/>
          <w:sz w:val="20"/>
          <w:szCs w:val="20"/>
        </w:rPr>
        <w:t>I</w:t>
      </w:r>
      <w:r w:rsidRPr="00936A8D">
        <w:rPr>
          <w:rFonts w:ascii="Times New Roman" w:hAnsi="Times New Roman" w:cs="Times New Roman"/>
          <w:sz w:val="20"/>
          <w:szCs w:val="20"/>
          <w:vertAlign w:val="subscript"/>
        </w:rPr>
        <w:t>FL</w:t>
      </w:r>
      <w:r w:rsidRPr="00936A8D">
        <w:rPr>
          <w:rFonts w:ascii="Times New Roman" w:hAnsi="Times New Roman" w:cs="Times New Roman"/>
          <w:sz w:val="20"/>
          <w:szCs w:val="20"/>
        </w:rPr>
        <w:t xml:space="preserve"> = </w:t>
      </w:r>
      <m:oMath>
        <m:f>
          <m:fPr>
            <m:ctrlPr>
              <w:rPr>
                <w:rFonts w:ascii="Cambria Math" w:eastAsia="Calibri" w:hAnsi="Cambria Math" w:cs="Times New Roman"/>
                <w:i/>
                <w:sz w:val="20"/>
                <w:szCs w:val="20"/>
              </w:rPr>
            </m:ctrlPr>
          </m:fPr>
          <m:num>
            <m:r>
              <m:rPr>
                <m:nor/>
              </m:rPr>
              <w:rPr>
                <w:rFonts w:ascii="Times New Roman" w:hAnsi="Times New Roman" w:cs="Times New Roman"/>
                <w:sz w:val="20"/>
                <w:szCs w:val="20"/>
              </w:rPr>
              <m:t>S</m:t>
            </m:r>
          </m:num>
          <m:den>
            <m:r>
              <m:rPr>
                <m:nor/>
              </m:rPr>
              <w:rPr>
                <w:rFonts w:ascii="Times New Roman" w:hAnsi="Times New Roman" w:cs="Times New Roman"/>
                <w:sz w:val="20"/>
                <w:szCs w:val="20"/>
              </w:rPr>
              <m:t>√3 . V</m:t>
            </m:r>
          </m:den>
        </m:f>
      </m:oMath>
      <w:r w:rsidR="00936A8D">
        <w:rPr>
          <w:rFonts w:ascii="Times New Roman" w:hAnsi="Times New Roman" w:cs="Times New Roman"/>
          <w:sz w:val="20"/>
          <w:szCs w:val="20"/>
        </w:rPr>
        <w:tab/>
      </w:r>
      <w:r w:rsidRPr="00936A8D">
        <w:rPr>
          <w:rFonts w:ascii="Times New Roman" w:hAnsi="Times New Roman" w:cs="Times New Roman"/>
          <w:sz w:val="20"/>
          <w:szCs w:val="20"/>
        </w:rPr>
        <w:t>(2.2)</w:t>
      </w:r>
    </w:p>
    <w:p w14:paraId="151B0DAF" w14:textId="77777777" w:rsidR="00936A8D" w:rsidRPr="00936A8D" w:rsidRDefault="00936A8D" w:rsidP="005E4563">
      <w:pPr>
        <w:pStyle w:val="ListParagraph"/>
        <w:tabs>
          <w:tab w:val="left" w:leader="dot" w:pos="2835"/>
        </w:tabs>
        <w:spacing w:after="0" w:line="240" w:lineRule="auto"/>
        <w:ind w:left="284"/>
        <w:jc w:val="center"/>
        <w:rPr>
          <w:rFonts w:ascii="Times New Roman" w:hAnsi="Times New Roman" w:cs="Times New Roman"/>
          <w:sz w:val="20"/>
          <w:szCs w:val="20"/>
        </w:rPr>
      </w:pPr>
    </w:p>
    <w:p w14:paraId="49E8BF73" w14:textId="77777777" w:rsidR="00936A8D" w:rsidRDefault="00936A8D" w:rsidP="005E4563">
      <w:pPr>
        <w:pStyle w:val="ListParagraph"/>
        <w:tabs>
          <w:tab w:val="left" w:leader="dot" w:pos="7371"/>
        </w:tabs>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w:t>
      </w:r>
      <w:r w:rsidR="00AA7A0C" w:rsidRPr="00936A8D">
        <w:rPr>
          <w:rFonts w:ascii="Times New Roman" w:hAnsi="Times New Roman" w:cs="Times New Roman"/>
          <w:sz w:val="20"/>
          <w:szCs w:val="20"/>
        </w:rPr>
        <w:t>eterangan:</w:t>
      </w:r>
    </w:p>
    <w:p w14:paraId="0105868F" w14:textId="77777777" w:rsidR="00936A8D" w:rsidRDefault="00AA7A0C" w:rsidP="005E4563">
      <w:pPr>
        <w:pStyle w:val="ListParagraph"/>
        <w:spacing w:after="0" w:line="240" w:lineRule="auto"/>
        <w:ind w:left="284"/>
        <w:jc w:val="both"/>
        <w:rPr>
          <w:rFonts w:ascii="Times New Roman" w:hAnsi="Times New Roman" w:cs="Times New Roman"/>
          <w:sz w:val="20"/>
          <w:szCs w:val="20"/>
        </w:rPr>
      </w:pPr>
      <w:r w:rsidRPr="00936A8D">
        <w:rPr>
          <w:rFonts w:ascii="Times New Roman" w:hAnsi="Times New Roman" w:cs="Times New Roman"/>
          <w:sz w:val="20"/>
          <w:szCs w:val="20"/>
        </w:rPr>
        <w:t>I</w:t>
      </w:r>
      <w:r w:rsidRPr="00936A8D">
        <w:rPr>
          <w:rFonts w:ascii="Times New Roman" w:hAnsi="Times New Roman" w:cs="Times New Roman"/>
          <w:sz w:val="20"/>
          <w:szCs w:val="20"/>
          <w:vertAlign w:val="subscript"/>
        </w:rPr>
        <w:t>FL</w:t>
      </w:r>
      <w:r w:rsidRPr="00936A8D">
        <w:rPr>
          <w:rFonts w:ascii="Times New Roman" w:hAnsi="Times New Roman" w:cs="Times New Roman"/>
          <w:sz w:val="20"/>
          <w:szCs w:val="20"/>
        </w:rPr>
        <w:t xml:space="preserve"> </w:t>
      </w:r>
      <w:r w:rsidRPr="00936A8D">
        <w:rPr>
          <w:rFonts w:ascii="Times New Roman" w:hAnsi="Times New Roman" w:cs="Times New Roman"/>
          <w:sz w:val="20"/>
          <w:szCs w:val="20"/>
        </w:rPr>
        <w:tab/>
        <w:t>= arus beban penuh (A);</w:t>
      </w:r>
    </w:p>
    <w:p w14:paraId="4C07BF04" w14:textId="77777777" w:rsidR="00936A8D" w:rsidRDefault="00AA7A0C" w:rsidP="005E4563">
      <w:pPr>
        <w:pStyle w:val="ListParagraph"/>
        <w:spacing w:after="0" w:line="240" w:lineRule="auto"/>
        <w:ind w:left="284"/>
        <w:jc w:val="both"/>
        <w:rPr>
          <w:rFonts w:ascii="Times New Roman" w:hAnsi="Times New Roman" w:cs="Times New Roman"/>
          <w:sz w:val="20"/>
          <w:szCs w:val="20"/>
        </w:rPr>
      </w:pPr>
      <w:r w:rsidRPr="00936A8D">
        <w:rPr>
          <w:rFonts w:ascii="Times New Roman" w:hAnsi="Times New Roman" w:cs="Times New Roman"/>
          <w:sz w:val="20"/>
          <w:szCs w:val="20"/>
        </w:rPr>
        <w:t xml:space="preserve">S </w:t>
      </w:r>
      <w:r w:rsidRPr="00936A8D">
        <w:rPr>
          <w:rFonts w:ascii="Times New Roman" w:hAnsi="Times New Roman" w:cs="Times New Roman"/>
          <w:sz w:val="20"/>
          <w:szCs w:val="20"/>
        </w:rPr>
        <w:tab/>
        <w:t>= daya transformator (kVA);</w:t>
      </w:r>
    </w:p>
    <w:p w14:paraId="6037D697" w14:textId="77777777" w:rsidR="00AA7A0C" w:rsidRPr="00936A8D" w:rsidRDefault="00AA7A0C" w:rsidP="005E4563">
      <w:pPr>
        <w:pStyle w:val="ListParagraph"/>
        <w:spacing w:after="0" w:line="240" w:lineRule="auto"/>
        <w:ind w:left="284"/>
        <w:jc w:val="both"/>
        <w:rPr>
          <w:rFonts w:ascii="Times New Roman" w:hAnsi="Times New Roman" w:cs="Times New Roman"/>
          <w:sz w:val="20"/>
          <w:szCs w:val="20"/>
        </w:rPr>
      </w:pPr>
      <w:r w:rsidRPr="00936A8D">
        <w:rPr>
          <w:rFonts w:ascii="Times New Roman" w:hAnsi="Times New Roman" w:cs="Times New Roman"/>
          <w:sz w:val="20"/>
          <w:szCs w:val="20"/>
        </w:rPr>
        <w:t xml:space="preserve">V </w:t>
      </w:r>
      <w:r w:rsidRPr="00936A8D">
        <w:rPr>
          <w:rFonts w:ascii="Times New Roman" w:hAnsi="Times New Roman" w:cs="Times New Roman"/>
          <w:sz w:val="20"/>
          <w:szCs w:val="20"/>
        </w:rPr>
        <w:tab/>
        <w:t>= tegangan sisi sekunder transformator (kV);</w:t>
      </w:r>
    </w:p>
    <w:p w14:paraId="593057DD" w14:textId="77777777" w:rsidR="00936A8D" w:rsidRDefault="00936A8D" w:rsidP="005E4563">
      <w:pPr>
        <w:ind w:left="426"/>
        <w:jc w:val="both"/>
        <w:rPr>
          <w:sz w:val="20"/>
          <w:szCs w:val="20"/>
          <w:lang w:val="id-ID"/>
        </w:rPr>
      </w:pPr>
    </w:p>
    <w:p w14:paraId="2EA7A08A" w14:textId="77777777" w:rsidR="00936A8D" w:rsidRDefault="00AA7A0C" w:rsidP="005E4563">
      <w:pPr>
        <w:ind w:left="284" w:firstLine="283"/>
        <w:jc w:val="both"/>
        <w:rPr>
          <w:sz w:val="20"/>
          <w:szCs w:val="20"/>
          <w:lang w:val="id-ID"/>
        </w:rPr>
      </w:pPr>
      <w:r w:rsidRPr="00936A8D">
        <w:rPr>
          <w:sz w:val="20"/>
          <w:szCs w:val="20"/>
        </w:rPr>
        <w:t xml:space="preserve">Sebagai akibat dari ketidakseimbangan beban antara tiap-tiap fasa pada sisi sekunder trafo (fasa R, fasa S, fasa T) mengalirlah arus di netral trafo. Arus yang mengalir pada penghantar netral trafo ini menyebabkan </w:t>
      </w:r>
      <w:r w:rsidRPr="00936A8D">
        <w:rPr>
          <w:i/>
          <w:iCs/>
          <w:sz w:val="20"/>
          <w:szCs w:val="20"/>
        </w:rPr>
        <w:t xml:space="preserve">losses </w:t>
      </w:r>
      <w:r w:rsidRPr="00936A8D">
        <w:rPr>
          <w:sz w:val="20"/>
          <w:szCs w:val="20"/>
        </w:rPr>
        <w:t xml:space="preserve">(rugi-rugi). </w:t>
      </w:r>
      <w:r w:rsidRPr="00936A8D">
        <w:rPr>
          <w:i/>
          <w:iCs/>
          <w:sz w:val="20"/>
          <w:szCs w:val="20"/>
        </w:rPr>
        <w:t xml:space="preserve">Losses </w:t>
      </w:r>
      <w:r w:rsidRPr="00936A8D">
        <w:rPr>
          <w:sz w:val="20"/>
          <w:szCs w:val="20"/>
        </w:rPr>
        <w:t>pada penghantar netral trafo ini dapat dirumuskan sebagai berikut:</w:t>
      </w:r>
    </w:p>
    <w:p w14:paraId="6FC68D25" w14:textId="77777777" w:rsidR="00936A8D" w:rsidRPr="00936A8D" w:rsidRDefault="00936A8D" w:rsidP="005E4563">
      <w:pPr>
        <w:ind w:left="284" w:firstLine="283"/>
        <w:jc w:val="both"/>
        <w:rPr>
          <w:sz w:val="20"/>
          <w:szCs w:val="20"/>
          <w:lang w:val="id-ID"/>
        </w:rPr>
      </w:pPr>
    </w:p>
    <w:p w14:paraId="2F21BB6E" w14:textId="77777777" w:rsidR="00936A8D" w:rsidRDefault="00AA7A0C" w:rsidP="005E4563">
      <w:pPr>
        <w:tabs>
          <w:tab w:val="left" w:leader="dot" w:pos="2835"/>
        </w:tabs>
        <w:ind w:left="284"/>
        <w:jc w:val="center"/>
        <w:rPr>
          <w:sz w:val="20"/>
          <w:szCs w:val="20"/>
          <w:lang w:val="id-ID"/>
        </w:rPr>
      </w:pPr>
      <w:r w:rsidRPr="00936A8D">
        <w:rPr>
          <w:sz w:val="20"/>
          <w:szCs w:val="20"/>
        </w:rPr>
        <w:t>P</w:t>
      </w:r>
      <w:r w:rsidRPr="00936A8D">
        <w:rPr>
          <w:sz w:val="20"/>
          <w:szCs w:val="20"/>
          <w:vertAlign w:val="subscript"/>
          <w:lang w:val="en-US"/>
        </w:rPr>
        <w:t>N</w:t>
      </w:r>
      <w:r w:rsidRPr="00936A8D">
        <w:rPr>
          <w:sz w:val="20"/>
          <w:szCs w:val="20"/>
        </w:rPr>
        <w:t xml:space="preserve"> = I</w:t>
      </w:r>
      <w:r w:rsidRPr="00936A8D">
        <w:rPr>
          <w:sz w:val="20"/>
          <w:szCs w:val="20"/>
          <w:vertAlign w:val="subscript"/>
        </w:rPr>
        <w:t>N</w:t>
      </w:r>
      <w:r w:rsidRPr="00936A8D">
        <w:rPr>
          <w:sz w:val="20"/>
          <w:szCs w:val="20"/>
          <w:vertAlign w:val="superscript"/>
        </w:rPr>
        <w:t>2</w:t>
      </w:r>
      <w:r w:rsidRPr="00936A8D">
        <w:rPr>
          <w:sz w:val="20"/>
          <w:szCs w:val="20"/>
        </w:rPr>
        <w:t>.</w:t>
      </w:r>
      <w:r w:rsidRPr="00936A8D">
        <w:rPr>
          <w:sz w:val="20"/>
          <w:szCs w:val="20"/>
          <w:lang w:val="en-US"/>
        </w:rPr>
        <w:t xml:space="preserve"> </w:t>
      </w:r>
      <w:r w:rsidRPr="00936A8D">
        <w:rPr>
          <w:sz w:val="20"/>
          <w:szCs w:val="20"/>
        </w:rPr>
        <w:t>R</w:t>
      </w:r>
      <w:r w:rsidRPr="00936A8D">
        <w:rPr>
          <w:sz w:val="20"/>
          <w:szCs w:val="20"/>
          <w:vertAlign w:val="subscript"/>
        </w:rPr>
        <w:t>N</w:t>
      </w:r>
      <w:r w:rsidR="00936A8D">
        <w:rPr>
          <w:sz w:val="20"/>
          <w:szCs w:val="20"/>
          <w:lang w:val="id-ID"/>
        </w:rPr>
        <w:tab/>
      </w:r>
      <w:r w:rsidRPr="00936A8D">
        <w:rPr>
          <w:sz w:val="20"/>
          <w:szCs w:val="20"/>
        </w:rPr>
        <w:t>(2.3)</w:t>
      </w:r>
    </w:p>
    <w:p w14:paraId="3C202F85" w14:textId="77777777" w:rsidR="00936A8D" w:rsidRPr="00936A8D" w:rsidRDefault="00936A8D" w:rsidP="005E4563">
      <w:pPr>
        <w:tabs>
          <w:tab w:val="left" w:leader="dot" w:pos="2835"/>
        </w:tabs>
        <w:ind w:left="284"/>
        <w:jc w:val="center"/>
        <w:rPr>
          <w:sz w:val="20"/>
          <w:szCs w:val="20"/>
          <w:lang w:val="id-ID"/>
        </w:rPr>
      </w:pPr>
    </w:p>
    <w:p w14:paraId="39CBE2E0" w14:textId="77777777" w:rsidR="00936A8D" w:rsidRDefault="00936A8D" w:rsidP="005E4563">
      <w:pPr>
        <w:ind w:left="284"/>
        <w:jc w:val="both"/>
        <w:rPr>
          <w:sz w:val="20"/>
          <w:szCs w:val="20"/>
          <w:lang w:val="id-ID"/>
        </w:rPr>
      </w:pPr>
      <w:r>
        <w:rPr>
          <w:sz w:val="20"/>
          <w:szCs w:val="20"/>
          <w:lang w:val="id-ID"/>
        </w:rPr>
        <w:t>K</w:t>
      </w:r>
      <w:r w:rsidR="00AA7A0C" w:rsidRPr="00936A8D">
        <w:rPr>
          <w:sz w:val="20"/>
          <w:szCs w:val="20"/>
        </w:rPr>
        <w:t>eterangan:</w:t>
      </w:r>
    </w:p>
    <w:p w14:paraId="5DCB71E2" w14:textId="77777777" w:rsidR="00936A8D" w:rsidRDefault="00AA7A0C" w:rsidP="005E4563">
      <w:pPr>
        <w:ind w:left="284"/>
        <w:jc w:val="both"/>
        <w:rPr>
          <w:sz w:val="20"/>
          <w:szCs w:val="20"/>
          <w:lang w:val="id-ID"/>
        </w:rPr>
      </w:pPr>
      <w:r w:rsidRPr="00936A8D">
        <w:rPr>
          <w:sz w:val="20"/>
          <w:szCs w:val="20"/>
        </w:rPr>
        <w:t>P</w:t>
      </w:r>
      <w:r w:rsidRPr="00936A8D">
        <w:rPr>
          <w:sz w:val="20"/>
          <w:szCs w:val="20"/>
          <w:vertAlign w:val="subscript"/>
          <w:lang w:val="en-US"/>
        </w:rPr>
        <w:t>N</w:t>
      </w:r>
      <w:r w:rsidRPr="00936A8D">
        <w:rPr>
          <w:sz w:val="20"/>
          <w:szCs w:val="20"/>
        </w:rPr>
        <w:t xml:space="preserve"> </w:t>
      </w:r>
      <w:r w:rsidRPr="00936A8D">
        <w:rPr>
          <w:sz w:val="20"/>
          <w:szCs w:val="20"/>
        </w:rPr>
        <w:tab/>
        <w:t xml:space="preserve">= </w:t>
      </w:r>
      <w:r w:rsidRPr="00936A8D">
        <w:rPr>
          <w:i/>
          <w:iCs/>
          <w:sz w:val="20"/>
          <w:szCs w:val="20"/>
        </w:rPr>
        <w:t xml:space="preserve">losses </w:t>
      </w:r>
      <w:r w:rsidRPr="00936A8D">
        <w:rPr>
          <w:sz w:val="20"/>
          <w:szCs w:val="20"/>
        </w:rPr>
        <w:t>pada penghantar netral trafo (watt)</w:t>
      </w:r>
    </w:p>
    <w:p w14:paraId="60DCC204" w14:textId="77777777" w:rsidR="00936A8D" w:rsidRDefault="00AA7A0C" w:rsidP="005E4563">
      <w:pPr>
        <w:ind w:left="284"/>
        <w:jc w:val="both"/>
        <w:rPr>
          <w:sz w:val="20"/>
          <w:szCs w:val="20"/>
          <w:lang w:val="id-ID"/>
        </w:rPr>
      </w:pPr>
      <w:r w:rsidRPr="00936A8D">
        <w:rPr>
          <w:sz w:val="20"/>
          <w:szCs w:val="20"/>
        </w:rPr>
        <w:t>I</w:t>
      </w:r>
      <w:r w:rsidRPr="00936A8D">
        <w:rPr>
          <w:sz w:val="20"/>
          <w:szCs w:val="20"/>
          <w:vertAlign w:val="subscript"/>
          <w:lang w:val="en-US"/>
        </w:rPr>
        <w:t>N</w:t>
      </w:r>
      <w:r w:rsidRPr="00936A8D">
        <w:rPr>
          <w:sz w:val="20"/>
          <w:szCs w:val="20"/>
        </w:rPr>
        <w:t xml:space="preserve"> </w:t>
      </w:r>
      <w:r w:rsidRPr="00936A8D">
        <w:rPr>
          <w:sz w:val="20"/>
          <w:szCs w:val="20"/>
        </w:rPr>
        <w:tab/>
        <w:t>= arus yang mengalir pada netral trafo (A)</w:t>
      </w:r>
    </w:p>
    <w:p w14:paraId="100C0845" w14:textId="77777777" w:rsidR="00936A8D" w:rsidRDefault="00AA7A0C" w:rsidP="005E4563">
      <w:pPr>
        <w:ind w:left="284"/>
        <w:jc w:val="both"/>
        <w:rPr>
          <w:sz w:val="20"/>
          <w:szCs w:val="20"/>
          <w:lang w:val="id-ID"/>
        </w:rPr>
      </w:pPr>
      <w:r w:rsidRPr="00936A8D">
        <w:rPr>
          <w:sz w:val="20"/>
          <w:szCs w:val="20"/>
        </w:rPr>
        <w:t>R</w:t>
      </w:r>
      <w:r w:rsidRPr="00936A8D">
        <w:rPr>
          <w:sz w:val="20"/>
          <w:szCs w:val="20"/>
          <w:vertAlign w:val="subscript"/>
          <w:lang w:val="en-US"/>
        </w:rPr>
        <w:t>N</w:t>
      </w:r>
      <w:r w:rsidRPr="00936A8D">
        <w:rPr>
          <w:sz w:val="20"/>
          <w:szCs w:val="20"/>
        </w:rPr>
        <w:t xml:space="preserve"> </w:t>
      </w:r>
      <w:r w:rsidRPr="00936A8D">
        <w:rPr>
          <w:sz w:val="20"/>
          <w:szCs w:val="20"/>
        </w:rPr>
        <w:tab/>
        <w:t>= tahanan penghantar netral trafo (Ω)</w:t>
      </w:r>
    </w:p>
    <w:p w14:paraId="38A5F95D" w14:textId="77777777" w:rsidR="00936A8D" w:rsidRDefault="00AA7A0C" w:rsidP="005E4563">
      <w:pPr>
        <w:ind w:left="284" w:firstLine="283"/>
        <w:jc w:val="both"/>
        <w:rPr>
          <w:sz w:val="20"/>
          <w:szCs w:val="20"/>
          <w:lang w:val="id-ID"/>
        </w:rPr>
      </w:pPr>
      <w:r w:rsidRPr="00936A8D">
        <w:rPr>
          <w:sz w:val="20"/>
          <w:szCs w:val="20"/>
        </w:rPr>
        <w:t xml:space="preserve">Sedangkan </w:t>
      </w:r>
      <w:r w:rsidRPr="00936A8D">
        <w:rPr>
          <w:i/>
          <w:iCs/>
          <w:sz w:val="20"/>
          <w:szCs w:val="20"/>
        </w:rPr>
        <w:t xml:space="preserve">losses </w:t>
      </w:r>
      <w:r w:rsidRPr="00936A8D">
        <w:rPr>
          <w:sz w:val="20"/>
          <w:szCs w:val="20"/>
        </w:rPr>
        <w:t>yang diakibatkan karena arus netral yang mengalir ke tanah (</w:t>
      </w:r>
      <w:r w:rsidRPr="00936A8D">
        <w:rPr>
          <w:i/>
          <w:iCs/>
          <w:sz w:val="20"/>
          <w:szCs w:val="20"/>
        </w:rPr>
        <w:t>ground</w:t>
      </w:r>
      <w:r w:rsidRPr="00936A8D">
        <w:rPr>
          <w:sz w:val="20"/>
          <w:szCs w:val="20"/>
        </w:rPr>
        <w:t>) dapat dihitung dengan perumusan sebagai berikut:</w:t>
      </w:r>
    </w:p>
    <w:p w14:paraId="525C2466" w14:textId="77777777" w:rsidR="00936A8D" w:rsidRPr="00936A8D" w:rsidRDefault="00936A8D" w:rsidP="005E4563">
      <w:pPr>
        <w:ind w:left="284" w:firstLine="283"/>
        <w:jc w:val="both"/>
        <w:rPr>
          <w:sz w:val="20"/>
          <w:szCs w:val="20"/>
          <w:lang w:val="id-ID"/>
        </w:rPr>
      </w:pPr>
    </w:p>
    <w:p w14:paraId="33ED3F10" w14:textId="77777777" w:rsidR="00AA7A0C" w:rsidRDefault="00AA7A0C" w:rsidP="005E4563">
      <w:pPr>
        <w:tabs>
          <w:tab w:val="left" w:leader="dot" w:pos="2835"/>
        </w:tabs>
        <w:ind w:left="284"/>
        <w:jc w:val="center"/>
        <w:rPr>
          <w:sz w:val="20"/>
          <w:szCs w:val="20"/>
          <w:lang w:val="id-ID"/>
        </w:rPr>
      </w:pPr>
      <w:r w:rsidRPr="00936A8D">
        <w:rPr>
          <w:sz w:val="20"/>
          <w:szCs w:val="20"/>
        </w:rPr>
        <w:t>P</w:t>
      </w:r>
      <w:r w:rsidRPr="00936A8D">
        <w:rPr>
          <w:sz w:val="20"/>
          <w:szCs w:val="20"/>
          <w:vertAlign w:val="subscript"/>
          <w:lang w:val="en-US"/>
        </w:rPr>
        <w:t>G</w:t>
      </w:r>
      <w:r w:rsidRPr="00936A8D">
        <w:rPr>
          <w:sz w:val="20"/>
          <w:szCs w:val="20"/>
        </w:rPr>
        <w:t xml:space="preserve"> = I</w:t>
      </w:r>
      <w:r w:rsidRPr="00936A8D">
        <w:rPr>
          <w:sz w:val="20"/>
          <w:szCs w:val="20"/>
          <w:vertAlign w:val="subscript"/>
        </w:rPr>
        <w:t>G</w:t>
      </w:r>
      <w:r w:rsidRPr="00936A8D">
        <w:rPr>
          <w:sz w:val="20"/>
          <w:szCs w:val="20"/>
          <w:vertAlign w:val="superscript"/>
        </w:rPr>
        <w:t>2</w:t>
      </w:r>
      <w:r w:rsidRPr="00936A8D">
        <w:rPr>
          <w:sz w:val="20"/>
          <w:szCs w:val="20"/>
        </w:rPr>
        <w:t xml:space="preserve"> . R</w:t>
      </w:r>
      <w:r w:rsidRPr="00936A8D">
        <w:rPr>
          <w:sz w:val="20"/>
          <w:szCs w:val="20"/>
          <w:vertAlign w:val="subscript"/>
        </w:rPr>
        <w:t>G</w:t>
      </w:r>
      <w:r w:rsidR="00936A8D">
        <w:rPr>
          <w:sz w:val="20"/>
          <w:szCs w:val="20"/>
          <w:lang w:val="id-ID"/>
        </w:rPr>
        <w:tab/>
      </w:r>
      <w:r w:rsidRPr="00936A8D">
        <w:rPr>
          <w:sz w:val="20"/>
          <w:szCs w:val="20"/>
        </w:rPr>
        <w:t xml:space="preserve"> (2.4)</w:t>
      </w:r>
    </w:p>
    <w:p w14:paraId="2F9912C5" w14:textId="77777777" w:rsidR="00936A8D" w:rsidRPr="00936A8D" w:rsidRDefault="00936A8D" w:rsidP="005E4563">
      <w:pPr>
        <w:tabs>
          <w:tab w:val="left" w:leader="dot" w:pos="2835"/>
        </w:tabs>
        <w:ind w:left="284"/>
        <w:jc w:val="center"/>
        <w:rPr>
          <w:sz w:val="20"/>
          <w:szCs w:val="20"/>
          <w:lang w:val="id-ID"/>
        </w:rPr>
      </w:pPr>
    </w:p>
    <w:p w14:paraId="1E71CDC2" w14:textId="77777777" w:rsidR="00936A8D" w:rsidRDefault="00AA7A0C" w:rsidP="005E4563">
      <w:pPr>
        <w:pStyle w:val="ListParagraph"/>
        <w:tabs>
          <w:tab w:val="left" w:leader="dot" w:pos="7371"/>
        </w:tabs>
        <w:spacing w:after="0" w:line="240" w:lineRule="auto"/>
        <w:ind w:left="284"/>
        <w:jc w:val="both"/>
        <w:rPr>
          <w:rFonts w:ascii="Times New Roman" w:hAnsi="Times New Roman" w:cs="Times New Roman"/>
          <w:sz w:val="20"/>
          <w:szCs w:val="20"/>
        </w:rPr>
      </w:pPr>
      <w:r w:rsidRPr="00936A8D">
        <w:rPr>
          <w:rFonts w:ascii="Times New Roman" w:hAnsi="Times New Roman" w:cs="Times New Roman"/>
          <w:sz w:val="20"/>
          <w:szCs w:val="20"/>
        </w:rPr>
        <w:t>Keterangan:</w:t>
      </w:r>
    </w:p>
    <w:p w14:paraId="0EEF5C2D" w14:textId="77777777" w:rsidR="005E4563" w:rsidRDefault="00AA7A0C" w:rsidP="005E4563">
      <w:pPr>
        <w:pStyle w:val="ListParagraph"/>
        <w:spacing w:after="0" w:line="240" w:lineRule="auto"/>
        <w:ind w:left="284"/>
        <w:jc w:val="both"/>
        <w:rPr>
          <w:rFonts w:ascii="Times New Roman" w:hAnsi="Times New Roman" w:cs="Times New Roman"/>
          <w:sz w:val="20"/>
          <w:szCs w:val="20"/>
        </w:rPr>
      </w:pPr>
      <w:r w:rsidRPr="00936A8D">
        <w:rPr>
          <w:rFonts w:ascii="Times New Roman" w:hAnsi="Times New Roman" w:cs="Times New Roman"/>
          <w:sz w:val="20"/>
          <w:szCs w:val="20"/>
        </w:rPr>
        <w:t>P</w:t>
      </w:r>
      <w:r w:rsidRPr="00936A8D">
        <w:rPr>
          <w:rFonts w:ascii="Times New Roman" w:hAnsi="Times New Roman" w:cs="Times New Roman"/>
          <w:sz w:val="20"/>
          <w:szCs w:val="20"/>
          <w:vertAlign w:val="subscript"/>
        </w:rPr>
        <w:t xml:space="preserve">G </w:t>
      </w:r>
      <w:r w:rsidRPr="00936A8D">
        <w:rPr>
          <w:rFonts w:ascii="Times New Roman" w:hAnsi="Times New Roman" w:cs="Times New Roman"/>
          <w:sz w:val="20"/>
          <w:szCs w:val="20"/>
        </w:rPr>
        <w:t xml:space="preserve">= </w:t>
      </w:r>
      <w:r w:rsidRPr="00936A8D">
        <w:rPr>
          <w:rFonts w:ascii="Times New Roman" w:hAnsi="Times New Roman" w:cs="Times New Roman"/>
          <w:i/>
          <w:iCs/>
          <w:sz w:val="20"/>
          <w:szCs w:val="20"/>
        </w:rPr>
        <w:t xml:space="preserve">losses </w:t>
      </w:r>
      <w:r w:rsidRPr="00936A8D">
        <w:rPr>
          <w:rFonts w:ascii="Times New Roman" w:hAnsi="Times New Roman" w:cs="Times New Roman"/>
          <w:sz w:val="20"/>
          <w:szCs w:val="20"/>
        </w:rPr>
        <w:t xml:space="preserve">akibat arus netral yang mengalir ke tanah </w:t>
      </w:r>
      <w:r w:rsidR="00936A8D">
        <w:rPr>
          <w:rFonts w:ascii="Times New Roman" w:hAnsi="Times New Roman" w:cs="Times New Roman"/>
          <w:sz w:val="20"/>
          <w:szCs w:val="20"/>
        </w:rPr>
        <w:t>(</w:t>
      </w:r>
      <w:r w:rsidR="005E4563">
        <w:rPr>
          <w:rFonts w:ascii="Times New Roman" w:hAnsi="Times New Roman" w:cs="Times New Roman"/>
          <w:sz w:val="20"/>
          <w:szCs w:val="20"/>
        </w:rPr>
        <w:t>W)</w:t>
      </w:r>
    </w:p>
    <w:p w14:paraId="0FAFF5E1" w14:textId="77777777" w:rsidR="005E4563" w:rsidRDefault="00AA7A0C" w:rsidP="005E4563">
      <w:pPr>
        <w:pStyle w:val="ListParagraph"/>
        <w:spacing w:after="0" w:line="240" w:lineRule="auto"/>
        <w:ind w:left="284"/>
        <w:jc w:val="both"/>
        <w:rPr>
          <w:rFonts w:ascii="Times New Roman" w:hAnsi="Times New Roman" w:cs="Times New Roman"/>
          <w:sz w:val="20"/>
          <w:szCs w:val="20"/>
        </w:rPr>
      </w:pPr>
      <w:r w:rsidRPr="005E4563">
        <w:rPr>
          <w:rFonts w:ascii="Times New Roman" w:hAnsi="Times New Roman" w:cs="Times New Roman"/>
          <w:sz w:val="20"/>
          <w:szCs w:val="20"/>
        </w:rPr>
        <w:t>I</w:t>
      </w:r>
      <w:r w:rsidRPr="005E4563">
        <w:rPr>
          <w:rFonts w:ascii="Times New Roman" w:hAnsi="Times New Roman" w:cs="Times New Roman"/>
          <w:sz w:val="20"/>
          <w:szCs w:val="20"/>
          <w:vertAlign w:val="subscript"/>
        </w:rPr>
        <w:t>G</w:t>
      </w:r>
      <w:r w:rsidRPr="005E4563">
        <w:rPr>
          <w:rFonts w:ascii="Times New Roman" w:hAnsi="Times New Roman" w:cs="Times New Roman"/>
          <w:sz w:val="20"/>
          <w:szCs w:val="20"/>
        </w:rPr>
        <w:t xml:space="preserve"> </w:t>
      </w:r>
      <w:r w:rsidRPr="005E4563">
        <w:rPr>
          <w:rFonts w:ascii="Times New Roman" w:hAnsi="Times New Roman" w:cs="Times New Roman"/>
          <w:sz w:val="20"/>
          <w:szCs w:val="20"/>
        </w:rPr>
        <w:tab/>
        <w:t>= arus netral yang mengalir ke tanah (A)</w:t>
      </w:r>
    </w:p>
    <w:p w14:paraId="6C786FCF" w14:textId="77777777" w:rsidR="00AA7A0C" w:rsidRPr="005E4563" w:rsidRDefault="00AA7A0C" w:rsidP="005E4563">
      <w:pPr>
        <w:pStyle w:val="ListParagraph"/>
        <w:spacing w:after="0" w:line="240" w:lineRule="auto"/>
        <w:ind w:left="284"/>
        <w:jc w:val="both"/>
        <w:rPr>
          <w:rFonts w:ascii="Times New Roman" w:hAnsi="Times New Roman" w:cs="Times New Roman"/>
          <w:sz w:val="20"/>
          <w:szCs w:val="20"/>
        </w:rPr>
      </w:pPr>
      <w:r w:rsidRPr="005E4563">
        <w:rPr>
          <w:rFonts w:ascii="Times New Roman" w:hAnsi="Times New Roman" w:cs="Times New Roman"/>
          <w:sz w:val="20"/>
          <w:szCs w:val="20"/>
        </w:rPr>
        <w:t>R</w:t>
      </w:r>
      <w:r w:rsidRPr="005E4563">
        <w:rPr>
          <w:rFonts w:ascii="Times New Roman" w:hAnsi="Times New Roman" w:cs="Times New Roman"/>
          <w:sz w:val="20"/>
          <w:szCs w:val="20"/>
          <w:vertAlign w:val="subscript"/>
        </w:rPr>
        <w:t>G</w:t>
      </w:r>
      <w:r w:rsidRPr="005E4563">
        <w:rPr>
          <w:rFonts w:ascii="Times New Roman" w:hAnsi="Times New Roman" w:cs="Times New Roman"/>
          <w:sz w:val="20"/>
          <w:szCs w:val="20"/>
        </w:rPr>
        <w:t xml:space="preserve"> </w:t>
      </w:r>
      <w:r w:rsidRPr="005E4563">
        <w:rPr>
          <w:rFonts w:ascii="Times New Roman" w:hAnsi="Times New Roman" w:cs="Times New Roman"/>
          <w:sz w:val="20"/>
          <w:szCs w:val="20"/>
        </w:rPr>
        <w:tab/>
        <w:t>= tahanan pembumian netral trafo (Ω)</w:t>
      </w:r>
    </w:p>
    <w:p w14:paraId="63664571" w14:textId="77777777" w:rsidR="00AA7A0C" w:rsidRPr="00936A8D" w:rsidRDefault="00AA7A0C" w:rsidP="005E4563">
      <w:pPr>
        <w:pStyle w:val="ListParagraph"/>
        <w:spacing w:after="0" w:line="240" w:lineRule="auto"/>
        <w:ind w:left="786"/>
        <w:jc w:val="both"/>
        <w:rPr>
          <w:rFonts w:ascii="Times New Roman" w:hAnsi="Times New Roman" w:cs="Times New Roman"/>
          <w:sz w:val="20"/>
          <w:szCs w:val="20"/>
        </w:rPr>
      </w:pPr>
    </w:p>
    <w:p w14:paraId="6582F9F5" w14:textId="77777777" w:rsidR="005E4563" w:rsidRDefault="00AA7A0C" w:rsidP="005E4563">
      <w:pPr>
        <w:pStyle w:val="ListParagraph"/>
        <w:numPr>
          <w:ilvl w:val="0"/>
          <w:numId w:val="17"/>
        </w:numPr>
        <w:spacing w:after="0" w:line="240" w:lineRule="auto"/>
        <w:ind w:left="567" w:hanging="283"/>
        <w:jc w:val="both"/>
        <w:rPr>
          <w:rFonts w:ascii="Times New Roman" w:hAnsi="Times New Roman" w:cs="Times New Roman"/>
          <w:sz w:val="20"/>
          <w:szCs w:val="20"/>
        </w:rPr>
      </w:pPr>
      <w:r w:rsidRPr="00936A8D">
        <w:rPr>
          <w:rFonts w:ascii="Times New Roman" w:hAnsi="Times New Roman" w:cs="Times New Roman"/>
          <w:sz w:val="20"/>
          <w:szCs w:val="20"/>
        </w:rPr>
        <w:t>Beban seimbang dan tidak seimbang</w:t>
      </w:r>
    </w:p>
    <w:p w14:paraId="6CBC1A25" w14:textId="77777777" w:rsidR="005E4563" w:rsidRDefault="00AA7A0C" w:rsidP="005E4563">
      <w:pPr>
        <w:pStyle w:val="ListParagraph"/>
        <w:spacing w:after="0" w:line="240" w:lineRule="auto"/>
        <w:ind w:left="284" w:firstLine="283"/>
        <w:jc w:val="both"/>
        <w:rPr>
          <w:rFonts w:ascii="Times New Roman" w:hAnsi="Times New Roman" w:cs="Times New Roman"/>
          <w:sz w:val="20"/>
          <w:szCs w:val="20"/>
        </w:rPr>
      </w:pPr>
      <w:r w:rsidRPr="005E4563">
        <w:rPr>
          <w:rFonts w:ascii="Times New Roman" w:hAnsi="Times New Roman" w:cs="Times New Roman"/>
          <w:sz w:val="20"/>
          <w:szCs w:val="20"/>
        </w:rPr>
        <w:t xml:space="preserve">Pada sistem distribusi tiga fasa empat kawat, beban dikatakan seimbang jika pada masing-masing fasa </w:t>
      </w:r>
      <w:r w:rsidRPr="005E4563">
        <w:rPr>
          <w:rFonts w:ascii="Times New Roman" w:hAnsi="Times New Roman" w:cs="Times New Roman"/>
          <w:sz w:val="20"/>
          <w:szCs w:val="20"/>
        </w:rPr>
        <w:t xml:space="preserve">mengalir arus yang sama besarnya. </w:t>
      </w:r>
      <w:r w:rsidRPr="005E4563">
        <w:rPr>
          <w:rFonts w:ascii="Times New Roman" w:hAnsi="Times New Roman" w:cs="Times New Roman"/>
          <w:sz w:val="20"/>
          <w:szCs w:val="20"/>
          <w:lang w:val="en-US"/>
        </w:rPr>
        <w:t>g</w:t>
      </w:r>
      <w:r w:rsidRPr="005E4563">
        <w:rPr>
          <w:rFonts w:ascii="Times New Roman" w:hAnsi="Times New Roman" w:cs="Times New Roman"/>
          <w:sz w:val="20"/>
          <w:szCs w:val="20"/>
        </w:rPr>
        <w:t>ambar 2.2 a menunjukkan vektor diagram arus dalam keadaan seimbang dan membentuk sudut 120</w:t>
      </w:r>
      <w:r w:rsidRPr="005E4563">
        <w:rPr>
          <w:rFonts w:ascii="Times New Roman" w:hAnsi="Times New Roman" w:cs="Times New Roman"/>
          <w:sz w:val="20"/>
          <w:szCs w:val="20"/>
          <w:vertAlign w:val="superscript"/>
        </w:rPr>
        <w:t>0</w:t>
      </w:r>
      <w:r w:rsidRPr="005E4563">
        <w:rPr>
          <w:rFonts w:ascii="Times New Roman" w:hAnsi="Times New Roman" w:cs="Times New Roman"/>
          <w:sz w:val="20"/>
          <w:szCs w:val="20"/>
        </w:rPr>
        <w:t xml:space="preserve"> antara phasa yang satu dengan phasa yang lainnya. Di sini terlihat bahwa penjumlahan ketiga vektor arusnya (I</w:t>
      </w:r>
      <w:r w:rsidRPr="005E4563">
        <w:rPr>
          <w:rFonts w:ascii="Times New Roman" w:hAnsi="Times New Roman" w:cs="Times New Roman"/>
          <w:sz w:val="20"/>
          <w:szCs w:val="20"/>
          <w:vertAlign w:val="subscript"/>
        </w:rPr>
        <w:t>R</w:t>
      </w:r>
      <w:r w:rsidRPr="005E4563">
        <w:rPr>
          <w:rFonts w:ascii="Times New Roman" w:hAnsi="Times New Roman" w:cs="Times New Roman"/>
          <w:sz w:val="20"/>
          <w:szCs w:val="20"/>
        </w:rPr>
        <w:t>, I</w:t>
      </w:r>
      <w:r w:rsidRPr="005E4563">
        <w:rPr>
          <w:rFonts w:ascii="Times New Roman" w:hAnsi="Times New Roman" w:cs="Times New Roman"/>
          <w:sz w:val="20"/>
          <w:szCs w:val="20"/>
          <w:vertAlign w:val="subscript"/>
        </w:rPr>
        <w:t>S</w:t>
      </w:r>
      <w:r w:rsidRPr="005E4563">
        <w:rPr>
          <w:rFonts w:ascii="Times New Roman" w:hAnsi="Times New Roman" w:cs="Times New Roman"/>
          <w:sz w:val="20"/>
          <w:szCs w:val="20"/>
        </w:rPr>
        <w:t>, I</w:t>
      </w:r>
      <w:r w:rsidRPr="005E4563">
        <w:rPr>
          <w:rFonts w:ascii="Times New Roman" w:hAnsi="Times New Roman" w:cs="Times New Roman"/>
          <w:sz w:val="20"/>
          <w:szCs w:val="20"/>
          <w:vertAlign w:val="subscript"/>
        </w:rPr>
        <w:t>T</w:t>
      </w:r>
      <w:r w:rsidRPr="005E4563">
        <w:rPr>
          <w:rFonts w:ascii="Times New Roman" w:hAnsi="Times New Roman" w:cs="Times New Roman"/>
          <w:sz w:val="20"/>
          <w:szCs w:val="20"/>
        </w:rPr>
        <w:t>) adalah sama dengan nol sehingga tidak muncul arus netral (I</w:t>
      </w:r>
      <w:r w:rsidRPr="005E4563">
        <w:rPr>
          <w:rFonts w:ascii="Times New Roman" w:hAnsi="Times New Roman" w:cs="Times New Roman"/>
          <w:sz w:val="20"/>
          <w:szCs w:val="20"/>
          <w:vertAlign w:val="subscript"/>
        </w:rPr>
        <w:t>N</w:t>
      </w:r>
      <w:r w:rsidRPr="005E4563">
        <w:rPr>
          <w:rFonts w:ascii="Times New Roman" w:hAnsi="Times New Roman" w:cs="Times New Roman"/>
          <w:sz w:val="20"/>
          <w:szCs w:val="20"/>
        </w:rPr>
        <w:t>).</w:t>
      </w:r>
    </w:p>
    <w:p w14:paraId="0743FE19" w14:textId="77777777" w:rsidR="00AA7A0C" w:rsidRPr="00936A8D" w:rsidRDefault="00AA7A0C" w:rsidP="005E4563">
      <w:pPr>
        <w:pStyle w:val="ListParagraph"/>
        <w:spacing w:after="0" w:line="240" w:lineRule="auto"/>
        <w:ind w:left="284" w:firstLine="283"/>
        <w:jc w:val="both"/>
        <w:rPr>
          <w:rFonts w:ascii="Times New Roman" w:hAnsi="Times New Roman" w:cs="Times New Roman"/>
          <w:sz w:val="20"/>
          <w:szCs w:val="20"/>
        </w:rPr>
      </w:pPr>
      <w:r w:rsidRPr="00936A8D">
        <w:rPr>
          <w:rFonts w:ascii="Times New Roman" w:hAnsi="Times New Roman" w:cs="Times New Roman"/>
          <w:color w:val="000000"/>
          <w:sz w:val="20"/>
          <w:szCs w:val="20"/>
        </w:rPr>
        <w:t>K</w:t>
      </w:r>
      <w:r w:rsidRPr="00936A8D">
        <w:rPr>
          <w:rFonts w:ascii="Times New Roman" w:hAnsi="Times New Roman" w:cs="Times New Roman"/>
          <w:sz w:val="20"/>
          <w:szCs w:val="20"/>
        </w:rPr>
        <w:t>eadaan seimbang adalah suatu keadaan yang terjadi apabila syarat-syarat berikut terpenuhi:</w:t>
      </w:r>
    </w:p>
    <w:p w14:paraId="5677B3E9" w14:textId="77777777" w:rsidR="005E4563" w:rsidRDefault="00AA7A0C" w:rsidP="005E4563">
      <w:pPr>
        <w:pStyle w:val="ListParagraph"/>
        <w:numPr>
          <w:ilvl w:val="0"/>
          <w:numId w:val="19"/>
        </w:numPr>
        <w:spacing w:after="0" w:line="240" w:lineRule="auto"/>
        <w:ind w:left="851" w:hanging="284"/>
        <w:jc w:val="both"/>
        <w:rPr>
          <w:rFonts w:ascii="Times New Roman" w:hAnsi="Times New Roman" w:cs="Times New Roman"/>
          <w:sz w:val="20"/>
          <w:szCs w:val="20"/>
        </w:rPr>
      </w:pPr>
      <w:r w:rsidRPr="00936A8D">
        <w:rPr>
          <w:rFonts w:ascii="Times New Roman" w:hAnsi="Times New Roman" w:cs="Times New Roman"/>
          <w:sz w:val="20"/>
          <w:szCs w:val="20"/>
        </w:rPr>
        <w:t>ketiga vektor arus / tegangan sama besar,</w:t>
      </w:r>
    </w:p>
    <w:p w14:paraId="493DDFA4" w14:textId="77777777" w:rsidR="00AA7A0C" w:rsidRPr="005E4563" w:rsidRDefault="00AA7A0C" w:rsidP="005E4563">
      <w:pPr>
        <w:pStyle w:val="ListParagraph"/>
        <w:numPr>
          <w:ilvl w:val="0"/>
          <w:numId w:val="19"/>
        </w:numPr>
        <w:spacing w:after="0" w:line="240" w:lineRule="auto"/>
        <w:ind w:left="851" w:hanging="284"/>
        <w:jc w:val="both"/>
        <w:rPr>
          <w:rFonts w:ascii="Times New Roman" w:hAnsi="Times New Roman" w:cs="Times New Roman"/>
          <w:sz w:val="20"/>
          <w:szCs w:val="20"/>
        </w:rPr>
      </w:pPr>
      <w:r w:rsidRPr="005E4563">
        <w:rPr>
          <w:rFonts w:ascii="Times New Roman" w:hAnsi="Times New Roman" w:cs="Times New Roman"/>
          <w:sz w:val="20"/>
          <w:szCs w:val="20"/>
        </w:rPr>
        <w:t>ketiga vektor saling membentuk sudut 120º satu sama lain.</w:t>
      </w:r>
    </w:p>
    <w:p w14:paraId="65B962EE" w14:textId="77777777" w:rsidR="005E4563" w:rsidRPr="005E4563" w:rsidRDefault="005E4563" w:rsidP="005E4563">
      <w:pPr>
        <w:jc w:val="center"/>
        <w:rPr>
          <w:color w:val="000000"/>
          <w:sz w:val="20"/>
          <w:szCs w:val="20"/>
          <w:lang w:val="id-ID"/>
        </w:rPr>
      </w:pPr>
      <w:r w:rsidRPr="005E4563">
        <w:rPr>
          <w:noProof/>
          <w:sz w:val="20"/>
          <w:szCs w:val="20"/>
          <w:lang w:val="id-ID" w:eastAsia="id-ID"/>
        </w:rPr>
        <w:drawing>
          <wp:inline distT="0" distB="0" distL="0" distR="0" wp14:anchorId="186C33A5" wp14:editId="0A05F88B">
            <wp:extent cx="2663117" cy="2083942"/>
            <wp:effectExtent l="0" t="0" r="4445" b="0"/>
            <wp:docPr id="6" name="Picture 6"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391" cy="2094329"/>
                    </a:xfrm>
                    <a:prstGeom prst="rect">
                      <a:avLst/>
                    </a:prstGeom>
                    <a:noFill/>
                    <a:ln>
                      <a:noFill/>
                    </a:ln>
                  </pic:spPr>
                </pic:pic>
              </a:graphicData>
            </a:graphic>
          </wp:inline>
        </w:drawing>
      </w:r>
      <w:bookmarkStart w:id="2" w:name="_Toc524013890"/>
    </w:p>
    <w:p w14:paraId="141521D3" w14:textId="77777777" w:rsidR="00AA7A0C" w:rsidRPr="005E4563" w:rsidRDefault="00AA7A0C" w:rsidP="005E4563">
      <w:pPr>
        <w:jc w:val="center"/>
        <w:rPr>
          <w:sz w:val="20"/>
          <w:szCs w:val="20"/>
          <w:lang w:val="id-ID"/>
        </w:rPr>
      </w:pPr>
      <w:r w:rsidRPr="005E4563">
        <w:rPr>
          <w:color w:val="000000"/>
          <w:sz w:val="20"/>
          <w:szCs w:val="20"/>
        </w:rPr>
        <w:t>Gambar 2</w:t>
      </w:r>
      <w:r w:rsidRPr="005E4563">
        <w:rPr>
          <w:sz w:val="20"/>
          <w:szCs w:val="20"/>
          <w:lang w:val="id-ID"/>
        </w:rPr>
        <w:t>.</w:t>
      </w:r>
      <w:r w:rsidRPr="005E4563">
        <w:rPr>
          <w:sz w:val="20"/>
          <w:szCs w:val="20"/>
        </w:rPr>
        <w:t xml:space="preserve"> </w:t>
      </w:r>
      <w:r w:rsidRPr="005E4563">
        <w:rPr>
          <w:sz w:val="20"/>
          <w:szCs w:val="20"/>
        </w:rPr>
        <w:fldChar w:fldCharType="begin"/>
      </w:r>
      <w:r w:rsidRPr="005E4563">
        <w:rPr>
          <w:sz w:val="20"/>
          <w:szCs w:val="20"/>
        </w:rPr>
        <w:instrText xml:space="preserve"> SEQ Gambar_2. \* ARABIC </w:instrText>
      </w:r>
      <w:r w:rsidRPr="005E4563">
        <w:rPr>
          <w:sz w:val="20"/>
          <w:szCs w:val="20"/>
        </w:rPr>
        <w:fldChar w:fldCharType="separate"/>
      </w:r>
      <w:r w:rsidRPr="005E4563">
        <w:rPr>
          <w:noProof/>
          <w:sz w:val="20"/>
          <w:szCs w:val="20"/>
        </w:rPr>
        <w:t>2</w:t>
      </w:r>
      <w:r w:rsidRPr="005E4563">
        <w:rPr>
          <w:sz w:val="20"/>
          <w:szCs w:val="20"/>
        </w:rPr>
        <w:fldChar w:fldCharType="end"/>
      </w:r>
      <w:r w:rsidRPr="005E4563">
        <w:rPr>
          <w:sz w:val="20"/>
          <w:szCs w:val="20"/>
          <w:lang w:val="id-ID"/>
        </w:rPr>
        <w:t xml:space="preserve"> </w:t>
      </w:r>
      <w:r w:rsidRPr="005E4563">
        <w:rPr>
          <w:color w:val="000000"/>
          <w:sz w:val="20"/>
          <w:szCs w:val="20"/>
        </w:rPr>
        <w:t>Diagram vektor arus beban seimbang</w:t>
      </w:r>
      <w:bookmarkEnd w:id="2"/>
    </w:p>
    <w:p w14:paraId="09BF5B92" w14:textId="77777777" w:rsidR="00AA7A0C" w:rsidRPr="005E4563" w:rsidRDefault="00AA7A0C" w:rsidP="005E4563">
      <w:pPr>
        <w:pStyle w:val="ListParagraph"/>
        <w:spacing w:after="0" w:line="240" w:lineRule="auto"/>
        <w:jc w:val="center"/>
        <w:rPr>
          <w:rFonts w:ascii="Times New Roman" w:hAnsi="Times New Roman" w:cs="Times New Roman"/>
          <w:color w:val="000000"/>
          <w:sz w:val="20"/>
          <w:szCs w:val="20"/>
          <w:lang w:val="en-US"/>
        </w:rPr>
      </w:pPr>
    </w:p>
    <w:p w14:paraId="0D28A132" w14:textId="77777777" w:rsidR="00AA7A0C" w:rsidRPr="00936A8D" w:rsidRDefault="00AA7A0C" w:rsidP="005E4563">
      <w:pPr>
        <w:ind w:left="284" w:firstLine="283"/>
        <w:jc w:val="both"/>
        <w:rPr>
          <w:sz w:val="20"/>
          <w:szCs w:val="20"/>
        </w:rPr>
      </w:pPr>
      <w:r w:rsidRPr="005E4563">
        <w:rPr>
          <w:sz w:val="20"/>
          <w:szCs w:val="20"/>
        </w:rPr>
        <w:t>Sedangkan yang dimaksud dengan keadaan tidak seimbang adalah keadaan di man</w:t>
      </w:r>
      <w:r w:rsidRPr="00936A8D">
        <w:rPr>
          <w:sz w:val="20"/>
          <w:szCs w:val="20"/>
        </w:rPr>
        <w:t>a salah satu atau kedua syarat keadaan seimbang tidak terpenuhi. Kemungkinan keadaan tidak seimbang ada 3 yaitu:</w:t>
      </w:r>
    </w:p>
    <w:p w14:paraId="6ABCB4A2" w14:textId="77777777" w:rsidR="005E4563" w:rsidRDefault="00AA7A0C" w:rsidP="005E4563">
      <w:pPr>
        <w:pStyle w:val="ListParagraph"/>
        <w:numPr>
          <w:ilvl w:val="0"/>
          <w:numId w:val="20"/>
        </w:numPr>
        <w:spacing w:after="0" w:line="240" w:lineRule="auto"/>
        <w:ind w:left="851" w:hanging="284"/>
        <w:jc w:val="both"/>
        <w:rPr>
          <w:rFonts w:ascii="Times New Roman" w:hAnsi="Times New Roman" w:cs="Times New Roman"/>
          <w:sz w:val="20"/>
          <w:szCs w:val="20"/>
        </w:rPr>
      </w:pPr>
      <w:r w:rsidRPr="00936A8D">
        <w:rPr>
          <w:rFonts w:ascii="Times New Roman" w:hAnsi="Times New Roman" w:cs="Times New Roman"/>
          <w:sz w:val="20"/>
          <w:szCs w:val="20"/>
        </w:rPr>
        <w:t>ketiga vektor sama besar tetapi tidak membentuk sudut 120º satu sama lain,</w:t>
      </w:r>
    </w:p>
    <w:p w14:paraId="646A90E7" w14:textId="77777777" w:rsidR="005E4563" w:rsidRDefault="00AA7A0C" w:rsidP="005E4563">
      <w:pPr>
        <w:pStyle w:val="ListParagraph"/>
        <w:numPr>
          <w:ilvl w:val="0"/>
          <w:numId w:val="20"/>
        </w:numPr>
        <w:spacing w:after="0" w:line="240" w:lineRule="auto"/>
        <w:ind w:left="851" w:hanging="284"/>
        <w:jc w:val="both"/>
        <w:rPr>
          <w:rFonts w:ascii="Times New Roman" w:hAnsi="Times New Roman" w:cs="Times New Roman"/>
          <w:sz w:val="20"/>
          <w:szCs w:val="20"/>
        </w:rPr>
      </w:pPr>
      <w:r w:rsidRPr="005E4563">
        <w:rPr>
          <w:rFonts w:ascii="Times New Roman" w:hAnsi="Times New Roman" w:cs="Times New Roman"/>
          <w:sz w:val="20"/>
          <w:szCs w:val="20"/>
        </w:rPr>
        <w:t>ketiga vektor tidak sama besar tetapi membentuk sudut 120º satu sama lain,</w:t>
      </w:r>
    </w:p>
    <w:p w14:paraId="6745D6E4" w14:textId="77777777" w:rsidR="00AA7A0C" w:rsidRPr="005E4563" w:rsidRDefault="00AA7A0C" w:rsidP="005E4563">
      <w:pPr>
        <w:pStyle w:val="ListParagraph"/>
        <w:numPr>
          <w:ilvl w:val="0"/>
          <w:numId w:val="20"/>
        </w:numPr>
        <w:spacing w:after="0" w:line="240" w:lineRule="auto"/>
        <w:ind w:left="851" w:hanging="284"/>
        <w:jc w:val="both"/>
        <w:rPr>
          <w:rFonts w:ascii="Times New Roman" w:hAnsi="Times New Roman" w:cs="Times New Roman"/>
          <w:sz w:val="20"/>
          <w:szCs w:val="20"/>
        </w:rPr>
      </w:pPr>
      <w:r w:rsidRPr="005E4563">
        <w:rPr>
          <w:rFonts w:ascii="Times New Roman" w:hAnsi="Times New Roman" w:cs="Times New Roman"/>
          <w:sz w:val="20"/>
          <w:szCs w:val="20"/>
        </w:rPr>
        <w:t>ketiga vektor tidak sama besar dan tidak membentuk sudut 120º satu sama lain.</w:t>
      </w:r>
    </w:p>
    <w:p w14:paraId="7D51D505" w14:textId="77777777" w:rsidR="005E4563" w:rsidRDefault="005E4563" w:rsidP="005E4563">
      <w:pPr>
        <w:jc w:val="center"/>
        <w:rPr>
          <w:color w:val="000000"/>
          <w:lang w:val="id-ID"/>
        </w:rPr>
      </w:pPr>
      <w:r w:rsidRPr="00936A8D">
        <w:rPr>
          <w:noProof/>
          <w:sz w:val="20"/>
          <w:szCs w:val="20"/>
          <w:lang w:val="id-ID" w:eastAsia="id-ID"/>
        </w:rPr>
        <w:drawing>
          <wp:inline distT="0" distB="0" distL="0" distR="0" wp14:anchorId="221C976F" wp14:editId="3DEA33DF">
            <wp:extent cx="2180299" cy="1752600"/>
            <wp:effectExtent l="0" t="0" r="0" b="0"/>
            <wp:docPr id="7" name="Picture 7" descr="Hasil gambar untuk diagram vektor arus beban seim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il gambar untuk diagram vektor arus beban seimba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0299" cy="1752600"/>
                    </a:xfrm>
                    <a:prstGeom prst="rect">
                      <a:avLst/>
                    </a:prstGeom>
                    <a:noFill/>
                    <a:ln>
                      <a:noFill/>
                    </a:ln>
                  </pic:spPr>
                </pic:pic>
              </a:graphicData>
            </a:graphic>
          </wp:inline>
        </w:drawing>
      </w:r>
      <w:bookmarkStart w:id="3" w:name="_Toc524013891"/>
    </w:p>
    <w:p w14:paraId="47662C1C" w14:textId="77777777" w:rsidR="00AA7A0C" w:rsidRPr="005E4563" w:rsidRDefault="00AA7A0C" w:rsidP="005E4563">
      <w:pPr>
        <w:jc w:val="center"/>
        <w:rPr>
          <w:sz w:val="20"/>
          <w:szCs w:val="20"/>
          <w:lang w:val="id-ID"/>
        </w:rPr>
      </w:pPr>
      <w:r w:rsidRPr="005E4563">
        <w:rPr>
          <w:color w:val="000000"/>
          <w:sz w:val="20"/>
          <w:szCs w:val="20"/>
        </w:rPr>
        <w:t>Gambar 2</w:t>
      </w:r>
      <w:r w:rsidRPr="005E4563">
        <w:rPr>
          <w:sz w:val="20"/>
          <w:szCs w:val="20"/>
        </w:rPr>
        <w:t xml:space="preserve">. </w:t>
      </w:r>
      <w:r w:rsidRPr="005E4563">
        <w:rPr>
          <w:sz w:val="20"/>
          <w:szCs w:val="20"/>
        </w:rPr>
        <w:fldChar w:fldCharType="begin"/>
      </w:r>
      <w:r w:rsidRPr="005E4563">
        <w:rPr>
          <w:sz w:val="20"/>
          <w:szCs w:val="20"/>
        </w:rPr>
        <w:instrText xml:space="preserve"> SEQ Gambar_2. \* ARABIC </w:instrText>
      </w:r>
      <w:r w:rsidRPr="005E4563">
        <w:rPr>
          <w:sz w:val="20"/>
          <w:szCs w:val="20"/>
        </w:rPr>
        <w:fldChar w:fldCharType="separate"/>
      </w:r>
      <w:r w:rsidRPr="005E4563">
        <w:rPr>
          <w:noProof/>
          <w:sz w:val="20"/>
          <w:szCs w:val="20"/>
        </w:rPr>
        <w:t>3</w:t>
      </w:r>
      <w:r w:rsidRPr="005E4563">
        <w:rPr>
          <w:sz w:val="20"/>
          <w:szCs w:val="20"/>
        </w:rPr>
        <w:fldChar w:fldCharType="end"/>
      </w:r>
      <w:r w:rsidRPr="005E4563">
        <w:rPr>
          <w:color w:val="000000"/>
          <w:sz w:val="20"/>
          <w:szCs w:val="20"/>
        </w:rPr>
        <w:t xml:space="preserve"> Diagram vektor arus beban tidak seimbang</w:t>
      </w:r>
      <w:bookmarkEnd w:id="3"/>
    </w:p>
    <w:p w14:paraId="35B6FB6D" w14:textId="77777777" w:rsidR="00AA7A0C" w:rsidRPr="00936A8D" w:rsidRDefault="00AA7A0C" w:rsidP="005E4563">
      <w:pPr>
        <w:pStyle w:val="ListParagraph"/>
        <w:spacing w:after="0" w:line="240" w:lineRule="auto"/>
        <w:jc w:val="center"/>
        <w:rPr>
          <w:rFonts w:ascii="Times New Roman" w:hAnsi="Times New Roman" w:cs="Times New Roman"/>
          <w:color w:val="000000"/>
          <w:sz w:val="20"/>
          <w:szCs w:val="20"/>
        </w:rPr>
      </w:pPr>
    </w:p>
    <w:p w14:paraId="47D8427D" w14:textId="77777777" w:rsidR="005E4563" w:rsidRDefault="00AA7A0C" w:rsidP="005E4563">
      <w:pPr>
        <w:ind w:left="284" w:firstLine="283"/>
        <w:jc w:val="both"/>
        <w:rPr>
          <w:sz w:val="20"/>
          <w:szCs w:val="20"/>
          <w:lang w:val="id-ID"/>
        </w:rPr>
      </w:pPr>
      <w:r w:rsidRPr="00936A8D">
        <w:rPr>
          <w:color w:val="000000"/>
          <w:sz w:val="20"/>
          <w:szCs w:val="20"/>
        </w:rPr>
        <w:t xml:space="preserve">Keadaan ketidakseimbangan beban ditunjukkan pada gambar 2.3. Pada gambar 2.2 </w:t>
      </w:r>
      <w:r w:rsidRPr="00936A8D">
        <w:rPr>
          <w:sz w:val="20"/>
          <w:szCs w:val="20"/>
        </w:rPr>
        <w:t xml:space="preserve">menunjukkan vektor diagram dalam keadaan seimbang. Disini terlihat bahwa </w:t>
      </w:r>
      <w:r w:rsidRPr="00936A8D">
        <w:rPr>
          <w:sz w:val="20"/>
          <w:szCs w:val="20"/>
        </w:rPr>
        <w:lastRenderedPageBreak/>
        <w:t>penjumlahan ketiga vektor arusnya (I</w:t>
      </w:r>
      <w:r w:rsidRPr="00936A8D">
        <w:rPr>
          <w:sz w:val="20"/>
          <w:szCs w:val="20"/>
          <w:vertAlign w:val="subscript"/>
        </w:rPr>
        <w:t>R</w:t>
      </w:r>
      <w:r w:rsidRPr="00936A8D">
        <w:rPr>
          <w:sz w:val="20"/>
          <w:szCs w:val="20"/>
        </w:rPr>
        <w:t>, I</w:t>
      </w:r>
      <w:r w:rsidRPr="00936A8D">
        <w:rPr>
          <w:sz w:val="20"/>
          <w:szCs w:val="20"/>
          <w:vertAlign w:val="subscript"/>
        </w:rPr>
        <w:t>S</w:t>
      </w:r>
      <w:r w:rsidRPr="00936A8D">
        <w:rPr>
          <w:sz w:val="20"/>
          <w:szCs w:val="20"/>
        </w:rPr>
        <w:t>, I</w:t>
      </w:r>
      <w:r w:rsidRPr="00936A8D">
        <w:rPr>
          <w:sz w:val="20"/>
          <w:szCs w:val="20"/>
          <w:vertAlign w:val="subscript"/>
        </w:rPr>
        <w:t>T</w:t>
      </w:r>
      <w:r w:rsidRPr="00936A8D">
        <w:rPr>
          <w:sz w:val="20"/>
          <w:szCs w:val="20"/>
        </w:rPr>
        <w:t>) adalah sama dengan nol sehingga tidak muncul arus netral. Sementara, ada gambar 2.3 menunjukkan vektor diagram arus dalam keadaan tidak seimbang. Disini terlihat bahwa penjumlahan ketiga vektor arusnya (I</w:t>
      </w:r>
      <w:r w:rsidRPr="00936A8D">
        <w:rPr>
          <w:sz w:val="20"/>
          <w:szCs w:val="20"/>
          <w:vertAlign w:val="subscript"/>
        </w:rPr>
        <w:t>R</w:t>
      </w:r>
      <w:r w:rsidRPr="00936A8D">
        <w:rPr>
          <w:sz w:val="20"/>
          <w:szCs w:val="20"/>
        </w:rPr>
        <w:t xml:space="preserve"> I</w:t>
      </w:r>
      <w:r w:rsidRPr="00936A8D">
        <w:rPr>
          <w:sz w:val="20"/>
          <w:szCs w:val="20"/>
          <w:vertAlign w:val="subscript"/>
        </w:rPr>
        <w:t>S</w:t>
      </w:r>
      <w:r w:rsidRPr="00936A8D">
        <w:rPr>
          <w:sz w:val="20"/>
          <w:szCs w:val="20"/>
        </w:rPr>
        <w:t xml:space="preserve"> I</w:t>
      </w:r>
      <w:r w:rsidRPr="00936A8D">
        <w:rPr>
          <w:sz w:val="20"/>
          <w:szCs w:val="20"/>
          <w:vertAlign w:val="subscript"/>
        </w:rPr>
        <w:t>T</w:t>
      </w:r>
      <w:r w:rsidRPr="00936A8D">
        <w:rPr>
          <w:sz w:val="20"/>
          <w:szCs w:val="20"/>
        </w:rPr>
        <w:t>) adalah tidak sama dengan nol sehingga muncul suatu besaran yaitu arus netral (In) yang besarnya bergantung pada seberapa besar faktor ketidakseimbangannya.</w:t>
      </w:r>
    </w:p>
    <w:p w14:paraId="4E7B9099" w14:textId="77777777" w:rsidR="005E4563" w:rsidRDefault="00AA7A0C" w:rsidP="005E4563">
      <w:pPr>
        <w:ind w:left="284" w:firstLine="283"/>
        <w:jc w:val="both"/>
        <w:rPr>
          <w:sz w:val="20"/>
          <w:szCs w:val="20"/>
          <w:lang w:val="id-ID"/>
        </w:rPr>
      </w:pPr>
      <w:r w:rsidRPr="00936A8D">
        <w:rPr>
          <w:sz w:val="20"/>
          <w:szCs w:val="20"/>
        </w:rPr>
        <w:t>Pada penyaluran dan susut daya dapat dihitung dengan daya sebesar P disalurkan melalui suatu saluran dengan penghantar netral. Apabila pada penyaluran daya ini arus-arus fasa dalam keadaan seimbang, maka besarnya daya dapat dinyatakan sebagai berikut:</w:t>
      </w:r>
    </w:p>
    <w:p w14:paraId="75671997" w14:textId="77777777" w:rsidR="005E4563" w:rsidRPr="005E4563" w:rsidRDefault="005E4563" w:rsidP="005E4563">
      <w:pPr>
        <w:ind w:left="284" w:firstLine="283"/>
        <w:jc w:val="both"/>
        <w:rPr>
          <w:sz w:val="20"/>
          <w:szCs w:val="20"/>
          <w:lang w:val="id-ID"/>
        </w:rPr>
      </w:pPr>
    </w:p>
    <w:p w14:paraId="0F4DB829" w14:textId="77777777" w:rsidR="005E4563" w:rsidRDefault="00AA7A0C" w:rsidP="005E4563">
      <w:pPr>
        <w:tabs>
          <w:tab w:val="left" w:leader="dot" w:pos="2835"/>
        </w:tabs>
        <w:ind w:left="284"/>
        <w:jc w:val="center"/>
        <w:rPr>
          <w:sz w:val="20"/>
          <w:szCs w:val="20"/>
          <w:lang w:val="id-ID"/>
        </w:rPr>
      </w:pPr>
      <w:r w:rsidRPr="00936A8D">
        <w:rPr>
          <w:sz w:val="20"/>
          <w:szCs w:val="20"/>
        </w:rPr>
        <w:t xml:space="preserve">P = 3 . V . I . cos </w:t>
      </w:r>
      <w:r w:rsidRPr="00936A8D">
        <w:rPr>
          <w:rFonts w:eastAsia="SymbolMT"/>
          <w:sz w:val="20"/>
          <w:szCs w:val="20"/>
        </w:rPr>
        <w:t>ϕ</w:t>
      </w:r>
      <w:r w:rsidR="005E4563">
        <w:rPr>
          <w:sz w:val="20"/>
          <w:szCs w:val="20"/>
        </w:rPr>
        <w:t xml:space="preserve"> </w:t>
      </w:r>
      <w:r w:rsidR="005E4563">
        <w:rPr>
          <w:sz w:val="20"/>
          <w:szCs w:val="20"/>
          <w:lang w:val="id-ID"/>
        </w:rPr>
        <w:tab/>
      </w:r>
      <w:r w:rsidRPr="00936A8D">
        <w:rPr>
          <w:sz w:val="20"/>
          <w:szCs w:val="20"/>
        </w:rPr>
        <w:t xml:space="preserve"> (2.5)</w:t>
      </w:r>
    </w:p>
    <w:p w14:paraId="339EAB93" w14:textId="77777777" w:rsidR="005E4563" w:rsidRPr="005E4563" w:rsidRDefault="005E4563" w:rsidP="005E4563">
      <w:pPr>
        <w:tabs>
          <w:tab w:val="left" w:leader="dot" w:pos="2835"/>
        </w:tabs>
        <w:ind w:left="284"/>
        <w:jc w:val="center"/>
        <w:rPr>
          <w:sz w:val="20"/>
          <w:szCs w:val="20"/>
          <w:lang w:val="id-ID"/>
        </w:rPr>
      </w:pPr>
    </w:p>
    <w:p w14:paraId="69290675" w14:textId="77777777" w:rsidR="005E4563" w:rsidRDefault="005E4563" w:rsidP="005E4563">
      <w:pPr>
        <w:tabs>
          <w:tab w:val="left" w:leader="dot" w:pos="2835"/>
        </w:tabs>
        <w:ind w:left="284"/>
        <w:jc w:val="both"/>
        <w:rPr>
          <w:sz w:val="20"/>
          <w:szCs w:val="20"/>
          <w:lang w:val="id-ID"/>
        </w:rPr>
      </w:pPr>
      <w:r>
        <w:rPr>
          <w:sz w:val="20"/>
          <w:szCs w:val="20"/>
          <w:lang w:val="id-ID"/>
        </w:rPr>
        <w:t>K</w:t>
      </w:r>
      <w:r w:rsidR="00AA7A0C" w:rsidRPr="00936A8D">
        <w:rPr>
          <w:sz w:val="20"/>
          <w:szCs w:val="20"/>
        </w:rPr>
        <w:t>eterangan:</w:t>
      </w:r>
    </w:p>
    <w:p w14:paraId="65E9B176" w14:textId="77777777" w:rsidR="005E4563" w:rsidRDefault="00AA7A0C" w:rsidP="005E4563">
      <w:pPr>
        <w:ind w:left="284"/>
        <w:jc w:val="both"/>
        <w:rPr>
          <w:sz w:val="20"/>
          <w:szCs w:val="20"/>
          <w:lang w:val="id-ID"/>
        </w:rPr>
      </w:pPr>
      <w:r w:rsidRPr="00936A8D">
        <w:rPr>
          <w:sz w:val="20"/>
          <w:szCs w:val="20"/>
        </w:rPr>
        <w:t xml:space="preserve">P </w:t>
      </w:r>
      <w:r w:rsidRPr="00936A8D">
        <w:rPr>
          <w:sz w:val="20"/>
          <w:szCs w:val="20"/>
        </w:rPr>
        <w:tab/>
        <w:t>= daya pada ujung kirim</w:t>
      </w:r>
    </w:p>
    <w:p w14:paraId="5149D87A" w14:textId="77777777" w:rsidR="005E4563" w:rsidRDefault="00AA7A0C" w:rsidP="005E4563">
      <w:pPr>
        <w:ind w:left="284"/>
        <w:jc w:val="both"/>
        <w:rPr>
          <w:sz w:val="20"/>
          <w:szCs w:val="20"/>
          <w:lang w:val="id-ID"/>
        </w:rPr>
      </w:pPr>
      <w:r w:rsidRPr="00936A8D">
        <w:rPr>
          <w:sz w:val="20"/>
          <w:szCs w:val="20"/>
        </w:rPr>
        <w:t xml:space="preserve">V </w:t>
      </w:r>
      <w:r w:rsidRPr="00936A8D">
        <w:rPr>
          <w:sz w:val="20"/>
          <w:szCs w:val="20"/>
        </w:rPr>
        <w:tab/>
        <w:t>= tegangan pada ujung kirim</w:t>
      </w:r>
    </w:p>
    <w:p w14:paraId="1902ADA5" w14:textId="77777777" w:rsidR="00AA7A0C" w:rsidRPr="00936A8D" w:rsidRDefault="00AA7A0C" w:rsidP="005E4563">
      <w:pPr>
        <w:ind w:left="284"/>
        <w:jc w:val="both"/>
        <w:rPr>
          <w:sz w:val="20"/>
          <w:szCs w:val="20"/>
        </w:rPr>
      </w:pPr>
      <w:r w:rsidRPr="00936A8D">
        <w:rPr>
          <w:sz w:val="20"/>
          <w:szCs w:val="20"/>
        </w:rPr>
        <w:t xml:space="preserve">cos </w:t>
      </w:r>
      <w:r w:rsidRPr="00936A8D">
        <w:rPr>
          <w:rFonts w:eastAsia="SymbolMT"/>
          <w:sz w:val="20"/>
          <w:szCs w:val="20"/>
        </w:rPr>
        <w:t>ϕ</w:t>
      </w:r>
      <w:r w:rsidR="005E4563">
        <w:rPr>
          <w:rFonts w:eastAsia="SymbolMT"/>
          <w:sz w:val="20"/>
          <w:szCs w:val="20"/>
        </w:rPr>
        <w:t xml:space="preserve"> </w:t>
      </w:r>
      <w:r w:rsidRPr="00936A8D">
        <w:rPr>
          <w:sz w:val="20"/>
          <w:szCs w:val="20"/>
        </w:rPr>
        <w:t>= faktor daya</w:t>
      </w:r>
    </w:p>
    <w:p w14:paraId="16CC46F2" w14:textId="77777777" w:rsidR="005E4563" w:rsidRPr="005E4563" w:rsidRDefault="005E4563" w:rsidP="005E4563">
      <w:pPr>
        <w:pStyle w:val="Caption"/>
        <w:spacing w:before="0" w:after="0"/>
        <w:jc w:val="center"/>
        <w:rPr>
          <w:b w:val="0"/>
          <w:lang w:val="id-ID"/>
        </w:rPr>
      </w:pPr>
      <w:bookmarkStart w:id="4" w:name="_Toc524013892"/>
      <w:r w:rsidRPr="005E4563">
        <w:rPr>
          <w:b w:val="0"/>
          <w:noProof/>
          <w:lang w:val="id-ID" w:eastAsia="id-ID"/>
        </w:rPr>
        <w:drawing>
          <wp:inline distT="0" distB="0" distL="0" distR="0" wp14:anchorId="5CD4D4D7" wp14:editId="6BF62C58">
            <wp:extent cx="3106420" cy="2039473"/>
            <wp:effectExtent l="0" t="0" r="0" b="0"/>
            <wp:docPr id="8" name="Picture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06420" cy="2039473"/>
                    </a:xfrm>
                    <a:prstGeom prst="rect">
                      <a:avLst/>
                    </a:prstGeom>
                    <a:noFill/>
                    <a:ln>
                      <a:noFill/>
                    </a:ln>
                  </pic:spPr>
                </pic:pic>
              </a:graphicData>
            </a:graphic>
          </wp:inline>
        </w:drawing>
      </w:r>
    </w:p>
    <w:p w14:paraId="35CA67A3" w14:textId="77777777" w:rsidR="005E4563" w:rsidRDefault="00AA7A0C" w:rsidP="005E4563">
      <w:pPr>
        <w:pStyle w:val="Caption"/>
        <w:spacing w:before="0" w:after="0"/>
        <w:jc w:val="center"/>
        <w:rPr>
          <w:b w:val="0"/>
          <w:lang w:val="id-ID"/>
        </w:rPr>
      </w:pPr>
      <w:r w:rsidRPr="005E4563">
        <w:rPr>
          <w:b w:val="0"/>
        </w:rPr>
        <w:t xml:space="preserve">Gambar 2. </w:t>
      </w:r>
      <w:r w:rsidRPr="005E4563">
        <w:rPr>
          <w:b w:val="0"/>
        </w:rPr>
        <w:fldChar w:fldCharType="begin"/>
      </w:r>
      <w:r w:rsidRPr="005E4563">
        <w:rPr>
          <w:b w:val="0"/>
        </w:rPr>
        <w:instrText xml:space="preserve"> SEQ Gambar_2. \* ARABIC </w:instrText>
      </w:r>
      <w:r w:rsidRPr="005E4563">
        <w:rPr>
          <w:b w:val="0"/>
        </w:rPr>
        <w:fldChar w:fldCharType="separate"/>
      </w:r>
      <w:r w:rsidRPr="005E4563">
        <w:rPr>
          <w:b w:val="0"/>
          <w:noProof/>
        </w:rPr>
        <w:t>4</w:t>
      </w:r>
      <w:r w:rsidRPr="005E4563">
        <w:rPr>
          <w:b w:val="0"/>
        </w:rPr>
        <w:fldChar w:fldCharType="end"/>
      </w:r>
      <w:r w:rsidRPr="005E4563">
        <w:rPr>
          <w:b w:val="0"/>
        </w:rPr>
        <w:t xml:space="preserve"> aliran arus sisi sekunder transformator</w:t>
      </w:r>
      <w:bookmarkEnd w:id="4"/>
    </w:p>
    <w:p w14:paraId="30F6BB1F" w14:textId="77777777" w:rsidR="005E4563" w:rsidRDefault="005E4563" w:rsidP="005E4563">
      <w:pPr>
        <w:pStyle w:val="Caption"/>
        <w:spacing w:before="0" w:after="0"/>
        <w:ind w:left="284" w:firstLine="283"/>
        <w:jc w:val="both"/>
        <w:rPr>
          <w:rFonts w:eastAsia="SymbolMT"/>
          <w:b w:val="0"/>
          <w:lang w:val="id-ID"/>
        </w:rPr>
      </w:pPr>
    </w:p>
    <w:p w14:paraId="0475651D" w14:textId="77777777" w:rsidR="005E4563" w:rsidRPr="005E4563" w:rsidRDefault="00AA7A0C" w:rsidP="005E4563">
      <w:pPr>
        <w:pStyle w:val="Caption"/>
        <w:spacing w:before="0" w:after="0"/>
        <w:ind w:left="284" w:firstLine="283"/>
        <w:jc w:val="both"/>
        <w:rPr>
          <w:rFonts w:eastAsia="SymbolMT"/>
          <w:lang w:val="id-ID"/>
        </w:rPr>
      </w:pPr>
      <w:r w:rsidRPr="005E4563">
        <w:rPr>
          <w:rFonts w:eastAsia="SymbolMT"/>
          <w:b w:val="0"/>
        </w:rPr>
        <w:t>Berdasarkan persamaan (2.4) Ketidakseimbangan beban dapat di hitun</w:t>
      </w:r>
      <w:r w:rsidR="005E4563">
        <w:rPr>
          <w:rFonts w:eastAsia="SymbolMT"/>
          <w:b w:val="0"/>
          <w:lang w:val="id-ID"/>
        </w:rPr>
        <w:t xml:space="preserve">g. </w:t>
      </w:r>
      <w:r w:rsidRPr="005E4563">
        <w:rPr>
          <w:rFonts w:eastAsia="SymbolMT"/>
          <w:b w:val="0"/>
        </w:rPr>
        <w:t>Analisis pembebanan transformator dapat diketahui sebagai berikut;</w:t>
      </w:r>
      <w:r w:rsidRPr="00936A8D">
        <w:rPr>
          <w:rFonts w:eastAsia="SymbolMT"/>
        </w:rPr>
        <w:t xml:space="preserve"> </w:t>
      </w:r>
    </w:p>
    <w:p w14:paraId="26B4BCA3" w14:textId="77777777" w:rsidR="005E4563" w:rsidRDefault="00AA7A0C" w:rsidP="005E4563">
      <w:pPr>
        <w:pStyle w:val="Caption"/>
        <w:tabs>
          <w:tab w:val="left" w:leader="dot" w:pos="2835"/>
        </w:tabs>
        <w:spacing w:before="0" w:after="0"/>
        <w:ind w:left="284"/>
        <w:jc w:val="center"/>
        <w:rPr>
          <w:rFonts w:eastAsia="SymbolMT"/>
          <w:b w:val="0"/>
          <w:lang w:val="id-ID"/>
        </w:rPr>
      </w:pPr>
      <w:r w:rsidRPr="005E4563">
        <w:rPr>
          <w:rFonts w:eastAsia="SymbolMT"/>
          <w:b w:val="0"/>
        </w:rPr>
        <w:t>I</w:t>
      </w:r>
      <w:r w:rsidR="005E4563" w:rsidRPr="005E4563">
        <w:rPr>
          <w:rFonts w:eastAsia="SymbolMT"/>
          <w:b w:val="0"/>
          <w:vertAlign w:val="subscript"/>
        </w:rPr>
        <w:t xml:space="preserve">rata-rata siang </w:t>
      </w:r>
      <w:r w:rsidR="005E4563" w:rsidRPr="005E4563">
        <w:rPr>
          <w:rFonts w:eastAsia="SymbolMT"/>
          <w:b w:val="0"/>
        </w:rPr>
        <w:t>=</w:t>
      </w:r>
      <w:r w:rsidR="005E4563" w:rsidRPr="005E4563">
        <w:rPr>
          <w:rFonts w:eastAsia="SymbolMT"/>
          <w:b w:val="0"/>
          <w:lang w:val="id-ID"/>
        </w:rPr>
        <w:t xml:space="preserve"> </w:t>
      </w:r>
      <m:oMath>
        <m:f>
          <m:fPr>
            <m:ctrlPr>
              <w:rPr>
                <w:rFonts w:ascii="Cambria Math" w:eastAsiaTheme="minorEastAsia" w:hAnsi="Cambria Math"/>
                <w:b w:val="0"/>
              </w:rPr>
            </m:ctrlPr>
          </m:fPr>
          <m:num>
            <m:sSub>
              <m:sSubPr>
                <m:ctrlPr>
                  <w:rPr>
                    <w:rFonts w:ascii="Cambria Math" w:eastAsiaTheme="minorEastAsia" w:hAnsi="Cambria Math"/>
                    <w:b w:val="0"/>
                  </w:rPr>
                </m:ctrlPr>
              </m:sSubPr>
              <m:e>
                <m:r>
                  <m:rPr>
                    <m:nor/>
                  </m:rPr>
                  <w:rPr>
                    <w:rFonts w:eastAsiaTheme="minorEastAsia"/>
                    <w:b w:val="0"/>
                  </w:rPr>
                  <m:t>I</m:t>
                </m:r>
              </m:e>
              <m:sub>
                <m:r>
                  <m:rPr>
                    <m:nor/>
                  </m:rPr>
                  <w:rPr>
                    <w:rFonts w:eastAsiaTheme="minorEastAsia"/>
                    <w:b w:val="0"/>
                  </w:rPr>
                  <m:t>R</m:t>
                </m:r>
              </m:sub>
            </m:sSub>
            <m:r>
              <m:rPr>
                <m:nor/>
              </m:rPr>
              <w:rPr>
                <w:rFonts w:eastAsiaTheme="minorEastAsia"/>
                <w:b w:val="0"/>
              </w:rPr>
              <m:t>+</m:t>
            </m:r>
            <m:sSub>
              <m:sSubPr>
                <m:ctrlPr>
                  <w:rPr>
                    <w:rFonts w:ascii="Cambria Math" w:eastAsiaTheme="minorEastAsia" w:hAnsi="Cambria Math"/>
                    <w:b w:val="0"/>
                  </w:rPr>
                </m:ctrlPr>
              </m:sSubPr>
              <m:e>
                <m:r>
                  <m:rPr>
                    <m:nor/>
                  </m:rPr>
                  <w:rPr>
                    <w:rFonts w:eastAsiaTheme="minorEastAsia"/>
                    <w:b w:val="0"/>
                  </w:rPr>
                  <m:t>I</m:t>
                </m:r>
              </m:e>
              <m:sub>
                <m:r>
                  <m:rPr>
                    <m:nor/>
                  </m:rPr>
                  <w:rPr>
                    <w:rFonts w:eastAsiaTheme="minorEastAsia"/>
                    <w:b w:val="0"/>
                  </w:rPr>
                  <m:t>S</m:t>
                </m:r>
              </m:sub>
            </m:sSub>
            <m:r>
              <m:rPr>
                <m:nor/>
              </m:rPr>
              <w:rPr>
                <w:rFonts w:eastAsiaTheme="minorEastAsia"/>
                <w:b w:val="0"/>
              </w:rPr>
              <m:t>+</m:t>
            </m:r>
            <m:sSub>
              <m:sSubPr>
                <m:ctrlPr>
                  <w:rPr>
                    <w:rFonts w:ascii="Cambria Math" w:eastAsiaTheme="minorEastAsia" w:hAnsi="Cambria Math"/>
                    <w:b w:val="0"/>
                  </w:rPr>
                </m:ctrlPr>
              </m:sSubPr>
              <m:e>
                <m:r>
                  <m:rPr>
                    <m:nor/>
                  </m:rPr>
                  <w:rPr>
                    <w:rFonts w:eastAsiaTheme="minorEastAsia"/>
                    <w:b w:val="0"/>
                  </w:rPr>
                  <m:t>I</m:t>
                </m:r>
              </m:e>
              <m:sub>
                <m:r>
                  <m:rPr>
                    <m:nor/>
                  </m:rPr>
                  <w:rPr>
                    <w:rFonts w:eastAsiaTheme="minorEastAsia"/>
                    <w:b w:val="0"/>
                  </w:rPr>
                  <m:t>T</m:t>
                </m:r>
              </m:sub>
            </m:sSub>
          </m:num>
          <m:den>
            <m:r>
              <m:rPr>
                <m:nor/>
              </m:rPr>
              <w:rPr>
                <w:b w:val="0"/>
              </w:rPr>
              <m:t>3</m:t>
            </m:r>
          </m:den>
        </m:f>
      </m:oMath>
      <w:r w:rsidR="005E4563" w:rsidRPr="005E4563">
        <w:rPr>
          <w:rFonts w:eastAsia="SymbolMT"/>
          <w:b w:val="0"/>
        </w:rPr>
        <w:t xml:space="preserve"> </w:t>
      </w:r>
      <w:r w:rsidR="005E4563" w:rsidRPr="005E4563">
        <w:rPr>
          <w:rFonts w:eastAsia="SymbolMT"/>
          <w:b w:val="0"/>
          <w:lang w:val="id-ID"/>
        </w:rPr>
        <w:tab/>
      </w:r>
      <w:r w:rsidRPr="005E4563">
        <w:rPr>
          <w:rFonts w:eastAsia="SymbolMT"/>
          <w:b w:val="0"/>
        </w:rPr>
        <w:t>(2.9)</w:t>
      </w:r>
    </w:p>
    <w:p w14:paraId="7EB58E68" w14:textId="77777777" w:rsidR="00AA7A0C" w:rsidRPr="005E4563" w:rsidRDefault="00AA7A0C" w:rsidP="005E4563">
      <w:pPr>
        <w:pStyle w:val="Caption"/>
        <w:tabs>
          <w:tab w:val="left" w:leader="dot" w:pos="2835"/>
        </w:tabs>
        <w:spacing w:before="0" w:after="0"/>
        <w:ind w:left="284"/>
        <w:jc w:val="center"/>
        <w:rPr>
          <w:rFonts w:eastAsia="SymbolMT"/>
          <w:b w:val="0"/>
          <w:lang w:val="id-ID"/>
        </w:rPr>
      </w:pPr>
      <w:r w:rsidRPr="005E4563">
        <w:rPr>
          <w:rFonts w:eastAsia="SymbolMT"/>
          <w:b w:val="0"/>
        </w:rPr>
        <w:t xml:space="preserve"> I</w:t>
      </w:r>
      <w:r w:rsidRPr="005E4563">
        <w:rPr>
          <w:rFonts w:eastAsia="SymbolMT"/>
          <w:b w:val="0"/>
          <w:vertAlign w:val="subscript"/>
        </w:rPr>
        <w:t>rata-rata malam</w:t>
      </w:r>
      <w:r w:rsidR="005E4563" w:rsidRPr="005E4563">
        <w:rPr>
          <w:rFonts w:eastAsia="SymbolMT"/>
          <w:b w:val="0"/>
          <w:vertAlign w:val="subscript"/>
          <w:lang w:val="id-ID"/>
        </w:rPr>
        <w:t xml:space="preserve"> </w:t>
      </w:r>
      <w:r w:rsidRPr="005E4563">
        <w:rPr>
          <w:rFonts w:eastAsia="SymbolMT"/>
          <w:b w:val="0"/>
        </w:rPr>
        <w:t xml:space="preserve">= </w:t>
      </w:r>
      <m:oMath>
        <m:f>
          <m:fPr>
            <m:ctrlPr>
              <w:rPr>
                <w:rFonts w:ascii="Cambria Math" w:eastAsiaTheme="minorEastAsia" w:hAnsi="Cambria Math"/>
                <w:b w:val="0"/>
              </w:rPr>
            </m:ctrlPr>
          </m:fPr>
          <m:num>
            <m:sSub>
              <m:sSubPr>
                <m:ctrlPr>
                  <w:rPr>
                    <w:rFonts w:ascii="Cambria Math" w:eastAsiaTheme="minorEastAsia" w:hAnsi="Cambria Math"/>
                    <w:b w:val="0"/>
                  </w:rPr>
                </m:ctrlPr>
              </m:sSubPr>
              <m:e>
                <m:r>
                  <m:rPr>
                    <m:nor/>
                  </m:rPr>
                  <w:rPr>
                    <w:rFonts w:eastAsiaTheme="minorEastAsia"/>
                    <w:b w:val="0"/>
                  </w:rPr>
                  <m:t>I</m:t>
                </m:r>
              </m:e>
              <m:sub>
                <m:r>
                  <m:rPr>
                    <m:nor/>
                  </m:rPr>
                  <w:rPr>
                    <w:rFonts w:eastAsiaTheme="minorEastAsia"/>
                    <w:b w:val="0"/>
                  </w:rPr>
                  <m:t>R</m:t>
                </m:r>
              </m:sub>
            </m:sSub>
            <m:r>
              <m:rPr>
                <m:nor/>
              </m:rPr>
              <w:rPr>
                <w:rFonts w:eastAsiaTheme="minorEastAsia"/>
                <w:b w:val="0"/>
              </w:rPr>
              <m:t>+</m:t>
            </m:r>
            <m:sSub>
              <m:sSubPr>
                <m:ctrlPr>
                  <w:rPr>
                    <w:rFonts w:ascii="Cambria Math" w:eastAsiaTheme="minorEastAsia" w:hAnsi="Cambria Math"/>
                    <w:b w:val="0"/>
                  </w:rPr>
                </m:ctrlPr>
              </m:sSubPr>
              <m:e>
                <m:r>
                  <m:rPr>
                    <m:nor/>
                  </m:rPr>
                  <w:rPr>
                    <w:rFonts w:eastAsiaTheme="minorEastAsia"/>
                    <w:b w:val="0"/>
                  </w:rPr>
                  <m:t>I</m:t>
                </m:r>
              </m:e>
              <m:sub>
                <m:r>
                  <m:rPr>
                    <m:nor/>
                  </m:rPr>
                  <w:rPr>
                    <w:rFonts w:eastAsiaTheme="minorEastAsia"/>
                    <w:b w:val="0"/>
                  </w:rPr>
                  <m:t>S</m:t>
                </m:r>
              </m:sub>
            </m:sSub>
            <m:r>
              <m:rPr>
                <m:nor/>
              </m:rPr>
              <w:rPr>
                <w:rFonts w:eastAsiaTheme="minorEastAsia"/>
                <w:b w:val="0"/>
              </w:rPr>
              <m:t>+</m:t>
            </m:r>
            <m:sSub>
              <m:sSubPr>
                <m:ctrlPr>
                  <w:rPr>
                    <w:rFonts w:ascii="Cambria Math" w:eastAsiaTheme="minorEastAsia" w:hAnsi="Cambria Math"/>
                    <w:b w:val="0"/>
                  </w:rPr>
                </m:ctrlPr>
              </m:sSubPr>
              <m:e>
                <m:r>
                  <m:rPr>
                    <m:nor/>
                  </m:rPr>
                  <w:rPr>
                    <w:rFonts w:eastAsiaTheme="minorEastAsia"/>
                    <w:b w:val="0"/>
                  </w:rPr>
                  <m:t>I</m:t>
                </m:r>
              </m:e>
              <m:sub>
                <m:r>
                  <m:rPr>
                    <m:nor/>
                  </m:rPr>
                  <w:rPr>
                    <w:rFonts w:eastAsiaTheme="minorEastAsia"/>
                    <w:b w:val="0"/>
                  </w:rPr>
                  <m:t>T</m:t>
                </m:r>
              </m:sub>
            </m:sSub>
          </m:num>
          <m:den>
            <m:r>
              <m:rPr>
                <m:nor/>
              </m:rPr>
              <w:rPr>
                <w:b w:val="0"/>
              </w:rPr>
              <m:t>3</m:t>
            </m:r>
          </m:den>
        </m:f>
      </m:oMath>
      <w:r w:rsidR="005E4563" w:rsidRPr="005E4563">
        <w:rPr>
          <w:rFonts w:eastAsia="SymbolMT"/>
          <w:b w:val="0"/>
          <w:lang w:val="id-ID"/>
        </w:rPr>
        <w:tab/>
      </w:r>
      <w:r w:rsidRPr="005E4563">
        <w:rPr>
          <w:rFonts w:eastAsia="SymbolMT"/>
          <w:b w:val="0"/>
        </w:rPr>
        <w:t>(2.10)</w:t>
      </w:r>
    </w:p>
    <w:p w14:paraId="162519C7" w14:textId="77777777" w:rsidR="005E4563" w:rsidRPr="005E4563" w:rsidRDefault="00AA7A0C" w:rsidP="005E4563">
      <w:pPr>
        <w:ind w:left="284" w:firstLine="283"/>
        <w:jc w:val="both"/>
        <w:rPr>
          <w:rFonts w:eastAsia="SymbolMT"/>
          <w:sz w:val="20"/>
          <w:szCs w:val="20"/>
          <w:lang w:val="id-ID"/>
        </w:rPr>
      </w:pPr>
      <w:r w:rsidRPr="00936A8D">
        <w:rPr>
          <w:rFonts w:eastAsia="SymbolMT"/>
          <w:sz w:val="20"/>
          <w:szCs w:val="20"/>
        </w:rPr>
        <w:t>Apabila persamaan (2.3) dan persamaan (2.4) menyatakan arus rata-rata siang dan malam maka dapat di hitung nilai koefisien a, b, dan c sebagai berikut;</w:t>
      </w:r>
    </w:p>
    <w:p w14:paraId="285AB3A6" w14:textId="77777777" w:rsidR="005E4563" w:rsidRDefault="00AA7A0C" w:rsidP="005E4563">
      <w:pPr>
        <w:tabs>
          <w:tab w:val="left" w:leader="dot" w:pos="2835"/>
        </w:tabs>
        <w:ind w:left="284"/>
        <w:jc w:val="center"/>
        <w:rPr>
          <w:rFonts w:eastAsia="SymbolMT"/>
          <w:sz w:val="20"/>
          <w:szCs w:val="20"/>
          <w:lang w:val="id-ID"/>
        </w:rPr>
      </w:pPr>
      <m:oMath>
        <m:r>
          <m:rPr>
            <m:nor/>
          </m:rPr>
          <w:rPr>
            <w:sz w:val="20"/>
            <w:szCs w:val="20"/>
          </w:rPr>
          <m:t xml:space="preserve">a </m:t>
        </m:r>
      </m:oMath>
      <w:r w:rsidRPr="00936A8D">
        <w:rPr>
          <w:sz w:val="20"/>
          <w:szCs w:val="20"/>
        </w:rPr>
        <w:t>=</w:t>
      </w:r>
      <m:oMath>
        <m:r>
          <w:rPr>
            <w:rFonts w:ascii="Cambria Math" w:hAnsi="Cambria Math"/>
            <w:sz w:val="20"/>
            <w:szCs w:val="20"/>
          </w:rPr>
          <m:t xml:space="preserve"> </m:t>
        </m:r>
        <m:f>
          <m:fPr>
            <m:ctrlPr>
              <w:rPr>
                <w:rFonts w:ascii="Cambria Math" w:hAnsi="Cambria Math"/>
                <w:sz w:val="20"/>
                <w:szCs w:val="20"/>
              </w:rPr>
            </m:ctrlPr>
          </m:fPr>
          <m:num>
            <m:sSub>
              <m:sSubPr>
                <m:ctrlPr>
                  <w:rPr>
                    <w:rFonts w:ascii="Cambria Math" w:hAnsi="Cambria Math"/>
                    <w:sz w:val="20"/>
                    <w:szCs w:val="20"/>
                  </w:rPr>
                </m:ctrlPr>
              </m:sSubPr>
              <m:e>
                <m:r>
                  <m:rPr>
                    <m:nor/>
                  </m:rPr>
                  <w:rPr>
                    <w:sz w:val="20"/>
                    <w:szCs w:val="20"/>
                  </w:rPr>
                  <m:t>I</m:t>
                </m:r>
              </m:e>
              <m:sub>
                <m:r>
                  <m:rPr>
                    <m:nor/>
                  </m:rPr>
                  <w:rPr>
                    <w:sz w:val="20"/>
                    <w:szCs w:val="20"/>
                  </w:rPr>
                  <m:t>R</m:t>
                </m:r>
              </m:sub>
            </m:sSub>
          </m:num>
          <m:den>
            <m:r>
              <m:rPr>
                <m:nor/>
              </m:rPr>
              <w:rPr>
                <w:sz w:val="20"/>
                <w:szCs w:val="20"/>
              </w:rPr>
              <m:t>I</m:t>
            </m:r>
          </m:den>
        </m:f>
      </m:oMath>
      <w:r w:rsidR="005E4563">
        <w:rPr>
          <w:rFonts w:eastAsiaTheme="minorEastAsia"/>
          <w:sz w:val="20"/>
          <w:szCs w:val="20"/>
          <w:lang w:val="id-ID"/>
        </w:rPr>
        <w:t xml:space="preserve"> </w:t>
      </w:r>
      <w:r w:rsidR="005E4563">
        <w:rPr>
          <w:rFonts w:eastAsiaTheme="minorEastAsia"/>
          <w:sz w:val="20"/>
          <w:szCs w:val="20"/>
          <w:lang w:val="id-ID"/>
        </w:rPr>
        <w:tab/>
      </w:r>
      <w:r w:rsidRPr="00936A8D">
        <w:rPr>
          <w:rFonts w:eastAsiaTheme="minorEastAsia"/>
          <w:sz w:val="20"/>
          <w:szCs w:val="20"/>
        </w:rPr>
        <w:t>(2.11)</w:t>
      </w:r>
    </w:p>
    <w:p w14:paraId="3AAA9E4D" w14:textId="77777777" w:rsidR="005E4563" w:rsidRDefault="00AA7A0C" w:rsidP="005E4563">
      <w:pPr>
        <w:tabs>
          <w:tab w:val="left" w:leader="dot" w:pos="2835"/>
        </w:tabs>
        <w:ind w:left="284"/>
        <w:jc w:val="center"/>
        <w:rPr>
          <w:rFonts w:eastAsia="SymbolMT"/>
          <w:sz w:val="20"/>
          <w:szCs w:val="20"/>
          <w:lang w:val="id-ID"/>
        </w:rPr>
      </w:pPr>
      <m:oMath>
        <m:r>
          <m:rPr>
            <m:nor/>
          </m:rPr>
          <w:rPr>
            <w:rFonts w:eastAsiaTheme="minorEastAsia"/>
            <w:sz w:val="20"/>
            <w:szCs w:val="20"/>
            <w:lang w:val="en-US"/>
          </w:rPr>
          <m:t>b</m:t>
        </m:r>
      </m:oMath>
      <w:r w:rsidRPr="00936A8D">
        <w:rPr>
          <w:rFonts w:eastAsiaTheme="minorEastAsia"/>
          <w:sz w:val="20"/>
          <w:szCs w:val="20"/>
        </w:rPr>
        <w:t xml:space="preserve"> </w:t>
      </w:r>
      <m:oMath>
        <m:r>
          <m:rPr>
            <m:nor/>
          </m:rPr>
          <w:rPr>
            <w:rFonts w:eastAsiaTheme="minorEastAsia"/>
            <w:sz w:val="20"/>
            <w:szCs w:val="20"/>
            <w:lang w:val="en-US"/>
          </w:rPr>
          <m:t>=</m:t>
        </m:r>
        <m:f>
          <m:fPr>
            <m:ctrlPr>
              <w:rPr>
                <w:rFonts w:ascii="Cambria Math" w:eastAsiaTheme="minorEastAsia" w:hAnsi="Cambria Math"/>
                <w:sz w:val="20"/>
                <w:szCs w:val="20"/>
                <w:lang w:val="en-US"/>
              </w:rPr>
            </m:ctrlPr>
          </m:fPr>
          <m:num>
            <m:sSub>
              <m:sSubPr>
                <m:ctrlPr>
                  <w:rPr>
                    <w:rFonts w:ascii="Cambria Math" w:eastAsiaTheme="minorEastAsia" w:hAnsi="Cambria Math"/>
                    <w:sz w:val="20"/>
                    <w:szCs w:val="20"/>
                    <w:lang w:val="en-US"/>
                  </w:rPr>
                </m:ctrlPr>
              </m:sSubPr>
              <m:e>
                <m:r>
                  <m:rPr>
                    <m:nor/>
                  </m:rPr>
                  <w:rPr>
                    <w:rFonts w:eastAsiaTheme="minorEastAsia"/>
                    <w:sz w:val="20"/>
                    <w:szCs w:val="20"/>
                    <w:lang w:val="en-US"/>
                  </w:rPr>
                  <m:t>I</m:t>
                </m:r>
              </m:e>
              <m:sub>
                <m:r>
                  <m:rPr>
                    <m:nor/>
                  </m:rPr>
                  <w:rPr>
                    <w:rFonts w:eastAsiaTheme="minorEastAsia"/>
                    <w:sz w:val="20"/>
                    <w:szCs w:val="20"/>
                    <w:lang w:val="en-US"/>
                  </w:rPr>
                  <m:t>S</m:t>
                </m:r>
              </m:sub>
            </m:sSub>
          </m:num>
          <m:den>
            <m:r>
              <m:rPr>
                <m:nor/>
              </m:rPr>
              <w:rPr>
                <w:rFonts w:eastAsiaTheme="minorEastAsia"/>
                <w:sz w:val="20"/>
                <w:szCs w:val="20"/>
                <w:lang w:val="en-US"/>
              </w:rPr>
              <m:t>I</m:t>
            </m:r>
          </m:den>
        </m:f>
      </m:oMath>
      <w:r w:rsidRPr="00936A8D">
        <w:rPr>
          <w:rFonts w:eastAsiaTheme="minorEastAsia"/>
          <w:sz w:val="20"/>
          <w:szCs w:val="20"/>
        </w:rPr>
        <w:t xml:space="preserve"> </w:t>
      </w:r>
      <w:r w:rsidR="005E4563">
        <w:rPr>
          <w:rFonts w:eastAsiaTheme="minorEastAsia"/>
          <w:sz w:val="20"/>
          <w:szCs w:val="20"/>
          <w:lang w:val="id-ID"/>
        </w:rPr>
        <w:tab/>
      </w:r>
      <w:r w:rsidRPr="00936A8D">
        <w:rPr>
          <w:rFonts w:eastAsiaTheme="minorEastAsia"/>
          <w:sz w:val="20"/>
          <w:szCs w:val="20"/>
        </w:rPr>
        <w:t>(2.12)</w:t>
      </w:r>
    </w:p>
    <w:p w14:paraId="3E87D640" w14:textId="77777777" w:rsidR="00AA7A0C" w:rsidRPr="00936A8D" w:rsidRDefault="00AA7A0C" w:rsidP="005E4563">
      <w:pPr>
        <w:tabs>
          <w:tab w:val="left" w:leader="dot" w:pos="2835"/>
        </w:tabs>
        <w:ind w:left="284"/>
        <w:jc w:val="center"/>
        <w:rPr>
          <w:rFonts w:eastAsia="SymbolMT"/>
          <w:sz w:val="20"/>
          <w:szCs w:val="20"/>
        </w:rPr>
      </w:pPr>
      <m:oMath>
        <m:r>
          <w:rPr>
            <w:rFonts w:ascii="Cambria Math" w:eastAsia="SymbolMT" w:hAnsi="Cambria Math"/>
            <w:sz w:val="20"/>
            <w:szCs w:val="20"/>
          </w:rPr>
          <m:t xml:space="preserve"> </m:t>
        </m:r>
        <m:r>
          <m:rPr>
            <m:nor/>
          </m:rPr>
          <w:rPr>
            <w:rFonts w:eastAsia="SymbolMT"/>
            <w:sz w:val="20"/>
            <w:szCs w:val="20"/>
            <w:lang w:val="en-US"/>
          </w:rPr>
          <m:t>c</m:t>
        </m:r>
      </m:oMath>
      <w:r w:rsidRPr="00936A8D">
        <w:rPr>
          <w:rFonts w:eastAsia="SymbolMT"/>
          <w:sz w:val="20"/>
          <w:szCs w:val="20"/>
          <w:lang w:val="en-US"/>
        </w:rPr>
        <w:t xml:space="preserve"> = </w:t>
      </w:r>
      <m:oMath>
        <m:f>
          <m:fPr>
            <m:ctrlPr>
              <w:rPr>
                <w:rFonts w:ascii="Cambria Math" w:eastAsia="SymbolMT" w:hAnsi="Cambria Math"/>
                <w:sz w:val="20"/>
                <w:szCs w:val="20"/>
                <w:lang w:val="en-US"/>
              </w:rPr>
            </m:ctrlPr>
          </m:fPr>
          <m:num>
            <m:sSub>
              <m:sSubPr>
                <m:ctrlPr>
                  <w:rPr>
                    <w:rFonts w:ascii="Cambria Math" w:eastAsia="SymbolMT" w:hAnsi="Cambria Math"/>
                    <w:sz w:val="20"/>
                    <w:szCs w:val="20"/>
                    <w:lang w:val="en-US"/>
                  </w:rPr>
                </m:ctrlPr>
              </m:sSubPr>
              <m:e>
                <m:r>
                  <m:rPr>
                    <m:nor/>
                  </m:rPr>
                  <w:rPr>
                    <w:rFonts w:eastAsia="SymbolMT"/>
                    <w:sz w:val="20"/>
                    <w:szCs w:val="20"/>
                    <w:lang w:val="en-US"/>
                  </w:rPr>
                  <m:t>I</m:t>
                </m:r>
              </m:e>
              <m:sub>
                <m:r>
                  <m:rPr>
                    <m:nor/>
                  </m:rPr>
                  <w:rPr>
                    <w:rFonts w:eastAsia="SymbolMT"/>
                    <w:sz w:val="20"/>
                    <w:szCs w:val="20"/>
                    <w:lang w:val="en-US"/>
                  </w:rPr>
                  <m:t>T</m:t>
                </m:r>
              </m:sub>
            </m:sSub>
          </m:num>
          <m:den>
            <m:r>
              <m:rPr>
                <m:nor/>
              </m:rPr>
              <w:rPr>
                <w:rFonts w:eastAsia="SymbolMT"/>
                <w:sz w:val="20"/>
                <w:szCs w:val="20"/>
                <w:lang w:val="en-US"/>
              </w:rPr>
              <m:t>I</m:t>
            </m:r>
          </m:den>
        </m:f>
      </m:oMath>
      <w:r w:rsidR="005E4563">
        <w:rPr>
          <w:rFonts w:eastAsia="SymbolMT"/>
          <w:sz w:val="20"/>
          <w:szCs w:val="20"/>
          <w:lang w:val="id-ID"/>
        </w:rPr>
        <w:tab/>
      </w:r>
      <w:r w:rsidRPr="00936A8D">
        <w:rPr>
          <w:rFonts w:eastAsia="SymbolMT"/>
          <w:sz w:val="20"/>
          <w:szCs w:val="20"/>
        </w:rPr>
        <w:t xml:space="preserve"> (2.13)</w:t>
      </w:r>
    </w:p>
    <w:p w14:paraId="7C332CC3" w14:textId="77777777" w:rsidR="00AA7A0C" w:rsidRPr="00936A8D" w:rsidRDefault="00AA7A0C" w:rsidP="005E4563">
      <w:pPr>
        <w:ind w:left="426"/>
        <w:rPr>
          <w:rFonts w:eastAsia="SymbolMT"/>
          <w:sz w:val="20"/>
          <w:szCs w:val="20"/>
        </w:rPr>
      </w:pPr>
    </w:p>
    <w:p w14:paraId="52493B09" w14:textId="77777777" w:rsidR="005E4563" w:rsidRDefault="00AA7A0C" w:rsidP="005E4563">
      <w:pPr>
        <w:ind w:left="284" w:firstLine="283"/>
        <w:rPr>
          <w:rFonts w:eastAsia="SymbolMT"/>
          <w:sz w:val="20"/>
          <w:szCs w:val="20"/>
          <w:lang w:val="id-ID"/>
        </w:rPr>
      </w:pPr>
      <w:r w:rsidRPr="00936A8D">
        <w:rPr>
          <w:rFonts w:eastAsia="SymbolMT"/>
          <w:sz w:val="20"/>
          <w:szCs w:val="20"/>
        </w:rPr>
        <w:t>dengan demikian persentase ketidakseimbangan beban d</w:t>
      </w:r>
      <w:r w:rsidR="005E4563">
        <w:rPr>
          <w:rFonts w:eastAsia="SymbolMT"/>
          <w:sz w:val="20"/>
          <w:szCs w:val="20"/>
        </w:rPr>
        <w:t>apat di hitung sebagai berikut</w:t>
      </w:r>
      <w:r w:rsidR="005E4563">
        <w:rPr>
          <w:rFonts w:eastAsia="SymbolMT"/>
          <w:sz w:val="20"/>
          <w:szCs w:val="20"/>
          <w:lang w:val="id-ID"/>
        </w:rPr>
        <w:t>:</w:t>
      </w:r>
    </w:p>
    <w:p w14:paraId="5E6AAE65" w14:textId="77777777" w:rsidR="005E4563" w:rsidRDefault="00AA7A0C" w:rsidP="005E4563">
      <w:pPr>
        <w:ind w:left="1276"/>
        <w:jc w:val="both"/>
        <w:rPr>
          <w:rFonts w:eastAsia="SymbolMT"/>
          <w:sz w:val="20"/>
          <w:szCs w:val="20"/>
          <w:lang w:val="id-ID"/>
        </w:rPr>
      </w:pPr>
      <w:r w:rsidRPr="005E4563">
        <w:rPr>
          <w:rFonts w:eastAsiaTheme="minorEastAsia"/>
          <w:sz w:val="20"/>
          <w:szCs w:val="20"/>
        </w:rPr>
        <w:t xml:space="preserve">= </w:t>
      </w:r>
      <m:oMath>
        <m:f>
          <m:fPr>
            <m:ctrlPr>
              <w:rPr>
                <w:rFonts w:ascii="Cambria Math" w:hAnsi="Cambria Math"/>
                <w:i/>
                <w:sz w:val="20"/>
                <w:szCs w:val="20"/>
              </w:rPr>
            </m:ctrlPr>
          </m:fPr>
          <m:num>
            <m:r>
              <m:rPr>
                <m:nor/>
              </m:rPr>
              <w:rPr>
                <w:sz w:val="20"/>
                <w:szCs w:val="20"/>
              </w:rPr>
              <m:t>{</m:t>
            </m:r>
            <m:d>
              <m:dPr>
                <m:begChr m:val="|"/>
                <m:endChr m:val="|"/>
                <m:ctrlPr>
                  <w:rPr>
                    <w:rFonts w:ascii="Cambria Math" w:hAnsi="Cambria Math"/>
                    <w:i/>
                    <w:sz w:val="20"/>
                    <w:szCs w:val="20"/>
                  </w:rPr>
                </m:ctrlPr>
              </m:dPr>
              <m:e>
                <m:r>
                  <m:rPr>
                    <m:nor/>
                  </m:rPr>
                  <w:rPr>
                    <w:sz w:val="20"/>
                    <w:szCs w:val="20"/>
                  </w:rPr>
                  <m:t>a-1</m:t>
                </m:r>
              </m:e>
            </m:d>
            <m:r>
              <m:rPr>
                <m:nor/>
              </m:rPr>
              <w:rPr>
                <w:sz w:val="20"/>
                <w:szCs w:val="20"/>
              </w:rPr>
              <m:t>+|b-1</m:t>
            </m:r>
            <m:d>
              <m:dPr>
                <m:begChr m:val="|"/>
                <m:endChr m:val="|"/>
                <m:ctrlPr>
                  <w:rPr>
                    <w:rFonts w:ascii="Cambria Math" w:hAnsi="Cambria Math"/>
                    <w:i/>
                    <w:sz w:val="20"/>
                    <w:szCs w:val="20"/>
                  </w:rPr>
                </m:ctrlPr>
              </m:dPr>
              <m:e>
                <m:r>
                  <m:rPr>
                    <m:nor/>
                  </m:rPr>
                  <w:rPr>
                    <w:sz w:val="20"/>
                    <w:szCs w:val="20"/>
                  </w:rPr>
                  <m:t>+|c-1</m:t>
                </m:r>
              </m:e>
            </m:d>
            <m:r>
              <m:rPr>
                <m:nor/>
              </m:rPr>
              <w:rPr>
                <w:sz w:val="20"/>
                <w:szCs w:val="20"/>
              </w:rPr>
              <m:t>}</m:t>
            </m:r>
          </m:num>
          <m:den>
            <m:r>
              <m:rPr>
                <m:nor/>
              </m:rPr>
              <w:rPr>
                <w:sz w:val="20"/>
                <w:szCs w:val="20"/>
              </w:rPr>
              <m:t>3</m:t>
            </m:r>
          </m:den>
        </m:f>
        <m:r>
          <m:rPr>
            <m:nor/>
          </m:rPr>
          <w:rPr>
            <w:sz w:val="20"/>
            <w:szCs w:val="20"/>
          </w:rPr>
          <m:t>×100%</m:t>
        </m:r>
      </m:oMath>
    </w:p>
    <w:p w14:paraId="3DB148A2" w14:textId="77777777" w:rsidR="009B2AE9" w:rsidRDefault="00AA7A0C" w:rsidP="009B2AE9">
      <w:pPr>
        <w:ind w:left="1276"/>
        <w:jc w:val="both"/>
        <w:rPr>
          <w:rFonts w:eastAsia="SymbolMT"/>
          <w:sz w:val="20"/>
          <w:szCs w:val="20"/>
          <w:lang w:val="id-ID"/>
        </w:rPr>
      </w:pPr>
      <w:r w:rsidRPr="005E4563">
        <w:rPr>
          <w:rFonts w:eastAsiaTheme="minorEastAsia"/>
          <w:sz w:val="20"/>
          <w:szCs w:val="20"/>
        </w:rPr>
        <w:t>= ketidakseimbangan beban (%)</w:t>
      </w:r>
    </w:p>
    <w:p w14:paraId="553C56ED" w14:textId="77777777" w:rsidR="00AA7A0C" w:rsidRDefault="00AA7A0C" w:rsidP="009B2AE9">
      <w:pPr>
        <w:ind w:left="284" w:firstLine="283"/>
        <w:jc w:val="both"/>
        <w:rPr>
          <w:sz w:val="20"/>
          <w:szCs w:val="20"/>
          <w:lang w:val="id-ID"/>
        </w:rPr>
      </w:pPr>
      <w:r w:rsidRPr="00936A8D">
        <w:rPr>
          <w:sz w:val="20"/>
          <w:szCs w:val="20"/>
          <w:lang w:val="en-US"/>
        </w:rPr>
        <w:t xml:space="preserve">Persentase ketidakseimbangan </w:t>
      </w:r>
      <w:r w:rsidRPr="00936A8D">
        <w:rPr>
          <w:sz w:val="20"/>
          <w:szCs w:val="20"/>
        </w:rPr>
        <w:t>beban yang diijinkan adalah 5-20% (IEE STD 446-1980) dengan tingginya ketidakseimbangan beban berpengaruh terhadap besarnya arus netral, dimana arus netral yang besar mengakibatkan losses bertambah dan kualitas tenaga yang rendah sehingga berpengaruh terhadap kualitas sistem penyaluran tenaga listrik.</w:t>
      </w:r>
    </w:p>
    <w:p w14:paraId="06DFA768" w14:textId="77777777" w:rsidR="009B2AE9" w:rsidRPr="009B2AE9" w:rsidRDefault="009B2AE9" w:rsidP="009B2AE9">
      <w:pPr>
        <w:ind w:left="284" w:firstLine="283"/>
        <w:jc w:val="both"/>
        <w:rPr>
          <w:rFonts w:eastAsia="SymbolMT"/>
          <w:sz w:val="20"/>
          <w:szCs w:val="20"/>
          <w:lang w:val="id-ID"/>
        </w:rPr>
      </w:pPr>
    </w:p>
    <w:p w14:paraId="4D25E412" w14:textId="77777777" w:rsidR="007851F8" w:rsidRPr="00936A8D" w:rsidRDefault="001A3712" w:rsidP="005E4563">
      <w:pPr>
        <w:pStyle w:val="Heading1"/>
        <w:numPr>
          <w:ilvl w:val="0"/>
          <w:numId w:val="16"/>
        </w:numPr>
        <w:spacing w:before="0" w:after="0"/>
        <w:ind w:left="284" w:hanging="284"/>
        <w:jc w:val="center"/>
        <w:rPr>
          <w:rFonts w:ascii="Times New Roman" w:hAnsi="Times New Roman" w:cs="Times New Roman"/>
          <w:b w:val="0"/>
          <w:sz w:val="20"/>
          <w:szCs w:val="20"/>
          <w:lang w:val="id-ID"/>
        </w:rPr>
      </w:pPr>
      <w:r w:rsidRPr="00936A8D">
        <w:rPr>
          <w:rFonts w:ascii="Times New Roman" w:hAnsi="Times New Roman" w:cs="Times New Roman"/>
          <w:b w:val="0"/>
          <w:sz w:val="20"/>
          <w:szCs w:val="20"/>
          <w:lang w:val="id-ID"/>
        </w:rPr>
        <w:t>METODOLOGI</w:t>
      </w:r>
      <w:r w:rsidR="00E0643B" w:rsidRPr="00936A8D">
        <w:rPr>
          <w:rFonts w:ascii="Times New Roman" w:hAnsi="Times New Roman" w:cs="Times New Roman"/>
          <w:b w:val="0"/>
          <w:sz w:val="20"/>
          <w:szCs w:val="20"/>
          <w:lang w:val="id-ID"/>
        </w:rPr>
        <w:t xml:space="preserve"> PENELITIAN</w:t>
      </w:r>
    </w:p>
    <w:p w14:paraId="41AB7595" w14:textId="77777777" w:rsidR="00AA7A0C" w:rsidRPr="00E46975" w:rsidRDefault="00AA7A0C" w:rsidP="00E46975">
      <w:pPr>
        <w:pStyle w:val="ListParagraph"/>
        <w:spacing w:after="0" w:line="240" w:lineRule="auto"/>
        <w:ind w:left="0" w:firstLine="284"/>
        <w:jc w:val="both"/>
        <w:rPr>
          <w:rFonts w:ascii="Times New Roman" w:hAnsi="Times New Roman" w:cs="Times New Roman"/>
          <w:sz w:val="20"/>
          <w:szCs w:val="20"/>
        </w:rPr>
      </w:pPr>
      <w:r w:rsidRPr="00936A8D">
        <w:rPr>
          <w:rFonts w:ascii="Times New Roman" w:hAnsi="Times New Roman" w:cs="Times New Roman"/>
          <w:sz w:val="20"/>
          <w:szCs w:val="20"/>
        </w:rPr>
        <w:t xml:space="preserve">Dalam proses penelitian ini penulis melakukan penelitian untuk menganalisis persentase pengaruh ketidakseimbangan </w:t>
      </w:r>
      <w:r w:rsidRPr="00E46975">
        <w:rPr>
          <w:rFonts w:ascii="Times New Roman" w:hAnsi="Times New Roman" w:cs="Times New Roman"/>
          <w:sz w:val="20"/>
          <w:szCs w:val="20"/>
        </w:rPr>
        <w:t>beban terhadap arus netral saluran distribusi pada gardu induk 150kV Secang menggunakan niali rata-rata data beban penyulang bulan februari 2018.</w:t>
      </w:r>
    </w:p>
    <w:p w14:paraId="69CAB64F" w14:textId="77777777" w:rsidR="00E46975" w:rsidRDefault="00E46975" w:rsidP="00E46975">
      <w:pPr>
        <w:pStyle w:val="ListParagraph"/>
        <w:numPr>
          <w:ilvl w:val="1"/>
          <w:numId w:val="5"/>
        </w:numPr>
        <w:tabs>
          <w:tab w:val="clear" w:pos="288"/>
        </w:tabs>
        <w:ind w:left="284" w:hanging="284"/>
        <w:jc w:val="both"/>
        <w:outlineLvl w:val="0"/>
        <w:rPr>
          <w:rFonts w:ascii="Times New Roman" w:hAnsi="Times New Roman" w:cs="Times New Roman"/>
          <w:sz w:val="20"/>
          <w:szCs w:val="20"/>
        </w:rPr>
      </w:pPr>
      <w:bookmarkStart w:id="5" w:name="_Toc524010634"/>
      <w:r>
        <w:rPr>
          <w:rFonts w:ascii="Times New Roman" w:hAnsi="Times New Roman" w:cs="Times New Roman"/>
          <w:sz w:val="20"/>
          <w:szCs w:val="20"/>
        </w:rPr>
        <w:t>Data yang d</w:t>
      </w:r>
      <w:r w:rsidR="00AA7A0C" w:rsidRPr="00E46975">
        <w:rPr>
          <w:rFonts w:ascii="Times New Roman" w:hAnsi="Times New Roman" w:cs="Times New Roman"/>
          <w:sz w:val="20"/>
          <w:szCs w:val="20"/>
        </w:rPr>
        <w:t>ibutuhkan</w:t>
      </w:r>
      <w:bookmarkEnd w:id="5"/>
      <w:r w:rsidR="00AA7A0C" w:rsidRPr="00E46975">
        <w:rPr>
          <w:rFonts w:ascii="Times New Roman" w:hAnsi="Times New Roman" w:cs="Times New Roman"/>
          <w:sz w:val="20"/>
          <w:szCs w:val="20"/>
        </w:rPr>
        <w:t xml:space="preserve"> </w:t>
      </w:r>
    </w:p>
    <w:p w14:paraId="20C0E518" w14:textId="77777777" w:rsidR="00AA7A0C" w:rsidRPr="00E46975" w:rsidRDefault="00AA7A0C" w:rsidP="00E46975">
      <w:pPr>
        <w:pStyle w:val="ListParagraph"/>
        <w:ind w:left="0" w:firstLine="284"/>
        <w:jc w:val="both"/>
        <w:outlineLvl w:val="0"/>
        <w:rPr>
          <w:rFonts w:ascii="Times New Roman" w:hAnsi="Times New Roman" w:cs="Times New Roman"/>
          <w:sz w:val="20"/>
          <w:szCs w:val="20"/>
        </w:rPr>
      </w:pPr>
      <w:r w:rsidRPr="00E46975">
        <w:rPr>
          <w:rFonts w:ascii="Times New Roman" w:hAnsi="Times New Roman" w:cs="Times New Roman"/>
          <w:sz w:val="20"/>
          <w:szCs w:val="20"/>
        </w:rPr>
        <w:t>Untuk menyelasaikan penelitian tugas akhir ini maka dibutuhkan data-data dalam penelitian ini, adapun data-data yang dibutuhkan sebagai berikut :</w:t>
      </w:r>
    </w:p>
    <w:p w14:paraId="23218EE1" w14:textId="77777777" w:rsidR="00E46975" w:rsidRDefault="00AA7A0C" w:rsidP="00E46975">
      <w:pPr>
        <w:pStyle w:val="ListParagraph"/>
        <w:numPr>
          <w:ilvl w:val="0"/>
          <w:numId w:val="21"/>
        </w:numPr>
        <w:spacing w:after="0" w:line="240" w:lineRule="auto"/>
        <w:ind w:left="567" w:hanging="283"/>
        <w:jc w:val="both"/>
        <w:rPr>
          <w:rFonts w:ascii="Times New Roman" w:hAnsi="Times New Roman" w:cs="Times New Roman"/>
          <w:sz w:val="20"/>
          <w:szCs w:val="20"/>
        </w:rPr>
      </w:pPr>
      <w:r w:rsidRPr="00936A8D">
        <w:rPr>
          <w:rFonts w:ascii="Times New Roman" w:hAnsi="Times New Roman" w:cs="Times New Roman"/>
          <w:sz w:val="20"/>
          <w:szCs w:val="20"/>
        </w:rPr>
        <w:t>Data jumlah saluran penyulang pada Gardu induk150kV Secang.</w:t>
      </w:r>
    </w:p>
    <w:p w14:paraId="59731A50" w14:textId="77777777" w:rsidR="00E46975" w:rsidRDefault="00AA7A0C" w:rsidP="00E46975">
      <w:pPr>
        <w:pStyle w:val="ListParagraph"/>
        <w:numPr>
          <w:ilvl w:val="0"/>
          <w:numId w:val="21"/>
        </w:numPr>
        <w:spacing w:after="0" w:line="240" w:lineRule="auto"/>
        <w:ind w:left="567" w:hanging="283"/>
        <w:jc w:val="both"/>
        <w:rPr>
          <w:rFonts w:ascii="Times New Roman" w:hAnsi="Times New Roman" w:cs="Times New Roman"/>
          <w:sz w:val="20"/>
          <w:szCs w:val="20"/>
        </w:rPr>
      </w:pPr>
      <w:r w:rsidRPr="00E46975">
        <w:rPr>
          <w:rFonts w:ascii="Times New Roman" w:hAnsi="Times New Roman" w:cs="Times New Roman"/>
          <w:sz w:val="20"/>
          <w:szCs w:val="20"/>
        </w:rPr>
        <w:t>Data arus R, S, T, yang mengalir pada tiap penyulang Gardu induk 150kV Secang.</w:t>
      </w:r>
    </w:p>
    <w:p w14:paraId="2FC56154" w14:textId="77777777" w:rsidR="00AA7A0C" w:rsidRPr="00E46975" w:rsidRDefault="00AA7A0C" w:rsidP="00E46975">
      <w:pPr>
        <w:pStyle w:val="ListParagraph"/>
        <w:numPr>
          <w:ilvl w:val="0"/>
          <w:numId w:val="21"/>
        </w:numPr>
        <w:spacing w:after="0" w:line="240" w:lineRule="auto"/>
        <w:ind w:left="567" w:hanging="283"/>
        <w:jc w:val="both"/>
        <w:rPr>
          <w:rFonts w:ascii="Times New Roman" w:hAnsi="Times New Roman" w:cs="Times New Roman"/>
          <w:sz w:val="20"/>
          <w:szCs w:val="20"/>
        </w:rPr>
      </w:pPr>
      <w:r w:rsidRPr="00E46975">
        <w:rPr>
          <w:rFonts w:ascii="Times New Roman" w:hAnsi="Times New Roman" w:cs="Times New Roman"/>
          <w:sz w:val="20"/>
          <w:szCs w:val="20"/>
        </w:rPr>
        <w:t>Data pengukuran arus R, S, T, tiap penyulang pada waktu siang 10.00 dan malam 19.00.</w:t>
      </w:r>
    </w:p>
    <w:p w14:paraId="4233AD6E" w14:textId="77777777" w:rsidR="00AA7A0C" w:rsidRPr="00936A8D" w:rsidRDefault="00AA7A0C" w:rsidP="00E46975">
      <w:pPr>
        <w:ind w:firstLine="284"/>
        <w:jc w:val="both"/>
        <w:rPr>
          <w:sz w:val="20"/>
          <w:szCs w:val="20"/>
          <w:lang w:val="id-ID"/>
        </w:rPr>
      </w:pPr>
      <w:r w:rsidRPr="00936A8D">
        <w:rPr>
          <w:sz w:val="20"/>
          <w:szCs w:val="20"/>
        </w:rPr>
        <w:t>Adapun tahapan dalam penyelasain penelitian ini memiliki beberepa proses yang harus dilakukan untuk menyelasaikam. Gambar tahapan perhitungan dan analisis ditunjukkan pada ini Gambar 3.1;</w:t>
      </w:r>
    </w:p>
    <w:p w14:paraId="53912D9A" w14:textId="77777777" w:rsidR="00E46975" w:rsidRDefault="00E46975" w:rsidP="00E46975">
      <w:pPr>
        <w:jc w:val="center"/>
        <w:rPr>
          <w:sz w:val="20"/>
          <w:szCs w:val="20"/>
          <w:lang w:val="id-ID"/>
        </w:rPr>
      </w:pPr>
      <w:r w:rsidRPr="00936A8D">
        <w:rPr>
          <w:noProof/>
          <w:sz w:val="20"/>
          <w:szCs w:val="20"/>
          <w:lang w:val="id-ID" w:eastAsia="id-ID"/>
        </w:rPr>
        <w:drawing>
          <wp:inline distT="0" distB="0" distL="0" distR="0" wp14:anchorId="5E102FEA" wp14:editId="2E0B1F44">
            <wp:extent cx="2122403" cy="3825120"/>
            <wp:effectExtent l="0" t="0" r="0" b="4445"/>
            <wp:docPr id="9" name="Picture 9" descr="flowchart o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owchart obl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3118" cy="3826408"/>
                    </a:xfrm>
                    <a:prstGeom prst="rect">
                      <a:avLst/>
                    </a:prstGeom>
                    <a:noFill/>
                    <a:ln>
                      <a:noFill/>
                    </a:ln>
                  </pic:spPr>
                </pic:pic>
              </a:graphicData>
            </a:graphic>
          </wp:inline>
        </w:drawing>
      </w:r>
    </w:p>
    <w:p w14:paraId="038F4238" w14:textId="77777777" w:rsidR="00E46975" w:rsidRDefault="00AA7A0C" w:rsidP="00E46975">
      <w:pPr>
        <w:ind w:firstLine="284"/>
        <w:jc w:val="both"/>
        <w:rPr>
          <w:sz w:val="20"/>
          <w:szCs w:val="20"/>
          <w:lang w:val="id-ID"/>
        </w:rPr>
      </w:pPr>
      <w:r w:rsidRPr="00936A8D">
        <w:rPr>
          <w:sz w:val="20"/>
          <w:szCs w:val="20"/>
        </w:rPr>
        <w:lastRenderedPageBreak/>
        <w:t>Penelitian dilakukan pada saluran distribusi Gardu Induk 150kV Secang pada       masing-masing penyulang. Waktu perhitungan dan analisis berdasarkan data beban penyulang jalur distribusi gardu induk 150kV secang bulan Februari 2018.</w:t>
      </w:r>
    </w:p>
    <w:p w14:paraId="29EC0695" w14:textId="77777777" w:rsidR="00E46975" w:rsidRPr="00E46975" w:rsidRDefault="00E46975" w:rsidP="00E46975">
      <w:pPr>
        <w:ind w:firstLine="284"/>
        <w:jc w:val="both"/>
        <w:rPr>
          <w:sz w:val="20"/>
          <w:szCs w:val="20"/>
          <w:lang w:val="id-ID"/>
        </w:rPr>
      </w:pPr>
    </w:p>
    <w:p w14:paraId="5EC54A5C" w14:textId="77777777" w:rsidR="00EA45F8" w:rsidRPr="00936A8D" w:rsidRDefault="00EA45F8" w:rsidP="005E4563">
      <w:pPr>
        <w:pStyle w:val="Heading1"/>
        <w:numPr>
          <w:ilvl w:val="0"/>
          <w:numId w:val="16"/>
        </w:numPr>
        <w:spacing w:before="0" w:after="0"/>
        <w:ind w:left="284" w:hanging="284"/>
        <w:jc w:val="center"/>
        <w:rPr>
          <w:rFonts w:ascii="Times New Roman" w:hAnsi="Times New Roman" w:cs="Times New Roman"/>
          <w:b w:val="0"/>
          <w:sz w:val="20"/>
          <w:szCs w:val="20"/>
          <w:lang w:val="id-ID"/>
        </w:rPr>
      </w:pPr>
      <w:r w:rsidRPr="00936A8D">
        <w:rPr>
          <w:rFonts w:ascii="Times New Roman" w:hAnsi="Times New Roman" w:cs="Times New Roman"/>
          <w:b w:val="0"/>
          <w:sz w:val="20"/>
          <w:szCs w:val="20"/>
          <w:lang w:val="id-ID"/>
        </w:rPr>
        <w:t>HASIL DAN PEMBAHASAN</w:t>
      </w:r>
    </w:p>
    <w:p w14:paraId="51C28928" w14:textId="77777777" w:rsidR="00AA7A0C" w:rsidRPr="00E46975" w:rsidRDefault="00AA7A0C" w:rsidP="00E46975">
      <w:pPr>
        <w:ind w:firstLine="284"/>
        <w:contextualSpacing/>
        <w:jc w:val="both"/>
        <w:rPr>
          <w:sz w:val="20"/>
          <w:szCs w:val="20"/>
          <w:lang w:val="id-ID"/>
        </w:rPr>
      </w:pPr>
      <w:r w:rsidRPr="00936A8D">
        <w:rPr>
          <w:sz w:val="20"/>
          <w:szCs w:val="20"/>
        </w:rPr>
        <w:t>Dalam melakukan perhitungan pengaruh ketidakseimbangan terhadap arus netral di perlukan Data beban penyulang jalur distribusi gardu induk 150kV secang bulan Februari 2018. Data ketidakseimbangan beban mencakup arus saluran fasa R, S, dan T. Data beban penyulang jalur distribusi gardu induk 150kV sec</w:t>
      </w:r>
      <w:r w:rsidR="00E46975">
        <w:rPr>
          <w:sz w:val="20"/>
          <w:szCs w:val="20"/>
        </w:rPr>
        <w:t>ang ditunjukkan pada tabel 4.1</w:t>
      </w:r>
      <w:r w:rsidR="00E46975">
        <w:rPr>
          <w:sz w:val="20"/>
          <w:szCs w:val="20"/>
          <w:lang w:val="id-ID"/>
        </w:rPr>
        <w:t>:</w:t>
      </w:r>
    </w:p>
    <w:p w14:paraId="2F14A64A" w14:textId="77777777" w:rsidR="00E46975" w:rsidRPr="00E46975" w:rsidRDefault="00E46975" w:rsidP="005E4563">
      <w:pPr>
        <w:pStyle w:val="Caption"/>
        <w:spacing w:before="0" w:after="0"/>
        <w:rPr>
          <w:lang w:val="id-ID"/>
        </w:rPr>
        <w:sectPr w:rsidR="00E46975" w:rsidRPr="00E46975" w:rsidSect="00C6220F">
          <w:headerReference w:type="even" r:id="rId22"/>
          <w:headerReference w:type="default" r:id="rId23"/>
          <w:headerReference w:type="first" r:id="rId24"/>
          <w:footnotePr>
            <w:pos w:val="beneathText"/>
          </w:footnotePr>
          <w:type w:val="continuous"/>
          <w:pgSz w:w="12240" w:h="15840" w:code="1"/>
          <w:pgMar w:top="1276" w:right="868" w:bottom="1871" w:left="868" w:header="709" w:footer="720" w:gutter="0"/>
          <w:cols w:num="2" w:space="720"/>
          <w:docGrid w:linePitch="360"/>
        </w:sectPr>
      </w:pPr>
      <w:bookmarkStart w:id="6" w:name="_Toc524012803"/>
    </w:p>
    <w:p w14:paraId="463C27CB" w14:textId="77777777" w:rsidR="00E46975" w:rsidRDefault="00E46975" w:rsidP="005E4563">
      <w:pPr>
        <w:pStyle w:val="Caption"/>
        <w:spacing w:before="0" w:after="0"/>
        <w:rPr>
          <w:lang w:val="id-ID"/>
        </w:rPr>
      </w:pPr>
    </w:p>
    <w:p w14:paraId="0CCF7875" w14:textId="77777777" w:rsidR="00AA7A0C" w:rsidRPr="00E46975" w:rsidRDefault="00AA7A0C" w:rsidP="00E46975">
      <w:pPr>
        <w:pStyle w:val="Caption"/>
        <w:spacing w:before="0" w:after="0"/>
        <w:jc w:val="center"/>
        <w:rPr>
          <w:b w:val="0"/>
        </w:rPr>
      </w:pPr>
      <w:r w:rsidRPr="00E46975">
        <w:rPr>
          <w:b w:val="0"/>
        </w:rPr>
        <w:t>Tabel  4.</w:t>
      </w:r>
      <w:r w:rsidRPr="00E46975">
        <w:rPr>
          <w:b w:val="0"/>
        </w:rPr>
        <w:fldChar w:fldCharType="begin"/>
      </w:r>
      <w:r w:rsidRPr="00E46975">
        <w:rPr>
          <w:b w:val="0"/>
        </w:rPr>
        <w:instrText xml:space="preserve"> SEQ Tabel_4. \* ARABIC </w:instrText>
      </w:r>
      <w:r w:rsidRPr="00E46975">
        <w:rPr>
          <w:b w:val="0"/>
        </w:rPr>
        <w:fldChar w:fldCharType="separate"/>
      </w:r>
      <w:r w:rsidRPr="00E46975">
        <w:rPr>
          <w:b w:val="0"/>
          <w:noProof/>
        </w:rPr>
        <w:t>1</w:t>
      </w:r>
      <w:r w:rsidRPr="00E46975">
        <w:rPr>
          <w:b w:val="0"/>
        </w:rPr>
        <w:fldChar w:fldCharType="end"/>
      </w:r>
      <w:r w:rsidRPr="00E46975">
        <w:rPr>
          <w:b w:val="0"/>
        </w:rPr>
        <w:t xml:space="preserve"> Data beban penyulang jalur distribusi gardu induk 150kV secang bulan Februari 2018</w:t>
      </w:r>
      <w:bookmarkEnd w:id="6"/>
    </w:p>
    <w:tbl>
      <w:tblPr>
        <w:tblStyle w:val="TableGrid"/>
        <w:tblW w:w="9143" w:type="dxa"/>
        <w:jc w:val="center"/>
        <w:tblLayout w:type="fixed"/>
        <w:tblLook w:val="04A0" w:firstRow="1" w:lastRow="0" w:firstColumn="1" w:lastColumn="0" w:noHBand="0" w:noVBand="1"/>
      </w:tblPr>
      <w:tblGrid>
        <w:gridCol w:w="1164"/>
        <w:gridCol w:w="798"/>
        <w:gridCol w:w="872"/>
        <w:gridCol w:w="1234"/>
        <w:gridCol w:w="679"/>
        <w:gridCol w:w="6"/>
        <w:gridCol w:w="644"/>
        <w:gridCol w:w="679"/>
        <w:gridCol w:w="8"/>
        <w:gridCol w:w="722"/>
        <w:gridCol w:w="7"/>
        <w:gridCol w:w="644"/>
        <w:gridCol w:w="647"/>
        <w:gridCol w:w="1039"/>
      </w:tblGrid>
      <w:tr w:rsidR="00AA7A0C" w:rsidRPr="00936A8D" w14:paraId="7C5D1BB4" w14:textId="77777777" w:rsidTr="00E46975">
        <w:trPr>
          <w:trHeight w:val="416"/>
          <w:jc w:val="center"/>
        </w:trPr>
        <w:tc>
          <w:tcPr>
            <w:tcW w:w="1164" w:type="dxa"/>
            <w:vMerge w:val="restart"/>
          </w:tcPr>
          <w:p w14:paraId="0E4CCE97" w14:textId="77777777" w:rsidR="00AA7A0C" w:rsidRPr="00936A8D" w:rsidRDefault="00AA7A0C" w:rsidP="005E4563">
            <w:pPr>
              <w:jc w:val="center"/>
              <w:rPr>
                <w:rFonts w:ascii="Times New Roman" w:eastAsia="Calibri" w:hAnsi="Times New Roman" w:cs="Times New Roman"/>
                <w:sz w:val="20"/>
                <w:szCs w:val="20"/>
                <w:lang w:eastAsia="en-US"/>
              </w:rPr>
            </w:pPr>
          </w:p>
          <w:p w14:paraId="339E1F2B"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Grdu Induk</w:t>
            </w:r>
          </w:p>
        </w:tc>
        <w:tc>
          <w:tcPr>
            <w:tcW w:w="1670" w:type="dxa"/>
            <w:gridSpan w:val="2"/>
          </w:tcPr>
          <w:p w14:paraId="541E83D2"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Data Trafo</w:t>
            </w:r>
          </w:p>
        </w:tc>
        <w:tc>
          <w:tcPr>
            <w:tcW w:w="1234" w:type="dxa"/>
          </w:tcPr>
          <w:p w14:paraId="31B3E8E8"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Penyulang</w:t>
            </w:r>
          </w:p>
        </w:tc>
        <w:tc>
          <w:tcPr>
            <w:tcW w:w="4036" w:type="dxa"/>
            <w:gridSpan w:val="9"/>
          </w:tcPr>
          <w:p w14:paraId="5DFAC90C"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Beban Penyulang</w:t>
            </w:r>
          </w:p>
        </w:tc>
        <w:tc>
          <w:tcPr>
            <w:tcW w:w="1039" w:type="dxa"/>
            <w:vMerge w:val="restart"/>
            <w:tcBorders>
              <w:top w:val="single" w:sz="4" w:space="0" w:color="auto"/>
              <w:right w:val="single" w:sz="4" w:space="0" w:color="auto"/>
            </w:tcBorders>
            <w:shd w:val="clear" w:color="auto" w:fill="auto"/>
          </w:tcPr>
          <w:p w14:paraId="78FFB71C" w14:textId="77777777" w:rsidR="00AA7A0C" w:rsidRPr="00936A8D" w:rsidRDefault="00AA7A0C" w:rsidP="005E4563">
            <w:pPr>
              <w:jc w:val="center"/>
              <w:rPr>
                <w:rFonts w:ascii="Times New Roman" w:eastAsia="Calibri" w:hAnsi="Times New Roman" w:cs="Times New Roman"/>
                <w:sz w:val="20"/>
                <w:szCs w:val="20"/>
                <w:lang w:eastAsia="en-US"/>
              </w:rPr>
            </w:pPr>
          </w:p>
          <w:p w14:paraId="0520A0A4" w14:textId="77777777" w:rsidR="00AA7A0C" w:rsidRPr="00936A8D" w:rsidRDefault="00AA7A0C" w:rsidP="005E4563">
            <w:pPr>
              <w:jc w:val="center"/>
              <w:rPr>
                <w:rFonts w:ascii="Times New Roman" w:eastAsia="Calibri" w:hAnsi="Times New Roman" w:cs="Times New Roman"/>
                <w:sz w:val="20"/>
                <w:szCs w:val="20"/>
                <w:lang w:eastAsia="en-US"/>
              </w:rPr>
            </w:pPr>
          </w:p>
          <w:p w14:paraId="4FBF639B"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Tertinggi</w:t>
            </w:r>
          </w:p>
        </w:tc>
      </w:tr>
      <w:tr w:rsidR="00AA7A0C" w:rsidRPr="00936A8D" w14:paraId="6EFE28A5" w14:textId="77777777" w:rsidTr="00E46975">
        <w:trPr>
          <w:trHeight w:val="416"/>
          <w:jc w:val="center"/>
        </w:trPr>
        <w:tc>
          <w:tcPr>
            <w:tcW w:w="1164" w:type="dxa"/>
            <w:vMerge/>
          </w:tcPr>
          <w:p w14:paraId="1AFCC5E6" w14:textId="77777777" w:rsidR="00AA7A0C" w:rsidRPr="00936A8D" w:rsidRDefault="00AA7A0C" w:rsidP="005E4563">
            <w:pPr>
              <w:jc w:val="center"/>
              <w:rPr>
                <w:rFonts w:ascii="Times New Roman" w:eastAsia="Calibri" w:hAnsi="Times New Roman" w:cs="Times New Roman"/>
                <w:sz w:val="20"/>
                <w:szCs w:val="20"/>
                <w:lang w:eastAsia="en-US"/>
              </w:rPr>
            </w:pPr>
          </w:p>
        </w:tc>
        <w:tc>
          <w:tcPr>
            <w:tcW w:w="798" w:type="dxa"/>
            <w:vMerge w:val="restart"/>
          </w:tcPr>
          <w:p w14:paraId="6E40C59E" w14:textId="77777777" w:rsidR="00AA7A0C" w:rsidRPr="00936A8D" w:rsidRDefault="00AA7A0C" w:rsidP="005E4563">
            <w:pPr>
              <w:jc w:val="center"/>
              <w:rPr>
                <w:rFonts w:ascii="Times New Roman" w:eastAsia="Calibri" w:hAnsi="Times New Roman" w:cs="Times New Roman"/>
                <w:sz w:val="20"/>
                <w:szCs w:val="20"/>
                <w:lang w:eastAsia="en-US"/>
              </w:rPr>
            </w:pPr>
          </w:p>
          <w:p w14:paraId="45EA4006"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Unit</w:t>
            </w:r>
          </w:p>
        </w:tc>
        <w:tc>
          <w:tcPr>
            <w:tcW w:w="872" w:type="dxa"/>
            <w:vMerge w:val="restart"/>
          </w:tcPr>
          <w:p w14:paraId="46A7094F" w14:textId="77777777" w:rsidR="00AA7A0C" w:rsidRPr="00936A8D" w:rsidRDefault="00AA7A0C" w:rsidP="005E4563">
            <w:pPr>
              <w:jc w:val="center"/>
              <w:rPr>
                <w:rFonts w:ascii="Times New Roman" w:eastAsia="Calibri" w:hAnsi="Times New Roman" w:cs="Times New Roman"/>
                <w:sz w:val="20"/>
                <w:szCs w:val="20"/>
                <w:lang w:eastAsia="en-US"/>
              </w:rPr>
            </w:pPr>
          </w:p>
          <w:p w14:paraId="111D0174"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Daya</w:t>
            </w:r>
          </w:p>
          <w:p w14:paraId="20CD8C3E"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(MVA)</w:t>
            </w:r>
          </w:p>
        </w:tc>
        <w:tc>
          <w:tcPr>
            <w:tcW w:w="1234" w:type="dxa"/>
            <w:vMerge w:val="restart"/>
          </w:tcPr>
          <w:p w14:paraId="0889FCD8" w14:textId="77777777" w:rsidR="00AA7A0C" w:rsidRPr="00936A8D" w:rsidRDefault="00AA7A0C" w:rsidP="005E4563">
            <w:pPr>
              <w:jc w:val="center"/>
              <w:rPr>
                <w:rFonts w:ascii="Times New Roman" w:eastAsia="Calibri" w:hAnsi="Times New Roman" w:cs="Times New Roman"/>
                <w:sz w:val="20"/>
                <w:szCs w:val="20"/>
                <w:lang w:eastAsia="en-US"/>
              </w:rPr>
            </w:pPr>
          </w:p>
          <w:p w14:paraId="30B5A789"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Feeder</w:t>
            </w:r>
          </w:p>
        </w:tc>
        <w:tc>
          <w:tcPr>
            <w:tcW w:w="2016" w:type="dxa"/>
            <w:gridSpan w:val="5"/>
            <w:tcBorders>
              <w:bottom w:val="nil"/>
            </w:tcBorders>
          </w:tcPr>
          <w:p w14:paraId="43E90E08" w14:textId="77777777" w:rsidR="00AA7A0C" w:rsidRPr="00936A8D" w:rsidRDefault="00AA7A0C" w:rsidP="005E4563">
            <w:pPr>
              <w:jc w:val="center"/>
              <w:rPr>
                <w:rFonts w:ascii="Times New Roman" w:eastAsia="Calibri" w:hAnsi="Times New Roman" w:cs="Times New Roman"/>
                <w:sz w:val="20"/>
                <w:szCs w:val="20"/>
                <w:lang w:eastAsia="en-US"/>
              </w:rPr>
            </w:pPr>
          </w:p>
          <w:p w14:paraId="5ECC2BE3"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Jam 10.00</w:t>
            </w:r>
          </w:p>
        </w:tc>
        <w:tc>
          <w:tcPr>
            <w:tcW w:w="2020" w:type="dxa"/>
            <w:gridSpan w:val="4"/>
            <w:tcBorders>
              <w:bottom w:val="nil"/>
            </w:tcBorders>
          </w:tcPr>
          <w:p w14:paraId="59BC7B48" w14:textId="77777777" w:rsidR="00AA7A0C" w:rsidRPr="00936A8D" w:rsidRDefault="00AA7A0C" w:rsidP="005E4563">
            <w:pPr>
              <w:jc w:val="center"/>
              <w:rPr>
                <w:rFonts w:ascii="Times New Roman" w:eastAsia="Calibri" w:hAnsi="Times New Roman" w:cs="Times New Roman"/>
                <w:sz w:val="20"/>
                <w:szCs w:val="20"/>
                <w:lang w:eastAsia="en-US"/>
              </w:rPr>
            </w:pPr>
          </w:p>
          <w:p w14:paraId="2ED24E80"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Jam 19.00</w:t>
            </w:r>
          </w:p>
        </w:tc>
        <w:tc>
          <w:tcPr>
            <w:tcW w:w="1039" w:type="dxa"/>
            <w:vMerge/>
            <w:tcBorders>
              <w:right w:val="single" w:sz="4" w:space="0" w:color="auto"/>
            </w:tcBorders>
            <w:shd w:val="clear" w:color="auto" w:fill="auto"/>
          </w:tcPr>
          <w:p w14:paraId="551A5A11" w14:textId="77777777" w:rsidR="00AA7A0C" w:rsidRPr="00936A8D" w:rsidRDefault="00AA7A0C" w:rsidP="005E4563">
            <w:pPr>
              <w:jc w:val="center"/>
              <w:rPr>
                <w:rFonts w:ascii="Times New Roman" w:eastAsia="Calibri" w:hAnsi="Times New Roman" w:cs="Times New Roman"/>
                <w:sz w:val="20"/>
                <w:szCs w:val="20"/>
                <w:lang w:eastAsia="en-US"/>
              </w:rPr>
            </w:pPr>
          </w:p>
        </w:tc>
      </w:tr>
      <w:tr w:rsidR="00AA7A0C" w:rsidRPr="00936A8D" w14:paraId="2F8CF867" w14:textId="77777777" w:rsidTr="00E46975">
        <w:trPr>
          <w:trHeight w:val="200"/>
          <w:jc w:val="center"/>
        </w:trPr>
        <w:tc>
          <w:tcPr>
            <w:tcW w:w="1164" w:type="dxa"/>
            <w:vMerge w:val="restart"/>
          </w:tcPr>
          <w:p w14:paraId="276A466B" w14:textId="77777777" w:rsidR="00AA7A0C" w:rsidRPr="00936A8D" w:rsidRDefault="00AA7A0C" w:rsidP="005E4563">
            <w:pPr>
              <w:jc w:val="center"/>
              <w:rPr>
                <w:rFonts w:ascii="Times New Roman" w:eastAsia="Calibri" w:hAnsi="Times New Roman" w:cs="Times New Roman"/>
                <w:sz w:val="20"/>
                <w:szCs w:val="20"/>
                <w:lang w:eastAsia="en-US"/>
              </w:rPr>
            </w:pPr>
          </w:p>
          <w:p w14:paraId="331C2FBE" w14:textId="77777777" w:rsidR="00AA7A0C" w:rsidRPr="00936A8D" w:rsidRDefault="00AA7A0C" w:rsidP="005E4563">
            <w:pPr>
              <w:jc w:val="center"/>
              <w:rPr>
                <w:rFonts w:ascii="Times New Roman" w:eastAsia="Calibri" w:hAnsi="Times New Roman" w:cs="Times New Roman"/>
                <w:sz w:val="20"/>
                <w:szCs w:val="20"/>
                <w:lang w:eastAsia="en-US"/>
              </w:rPr>
            </w:pPr>
          </w:p>
          <w:p w14:paraId="5B6060B1" w14:textId="77777777" w:rsidR="00AA7A0C" w:rsidRPr="00936A8D" w:rsidRDefault="00AA7A0C" w:rsidP="005E4563">
            <w:pPr>
              <w:jc w:val="center"/>
              <w:rPr>
                <w:rFonts w:ascii="Times New Roman" w:eastAsia="Calibri" w:hAnsi="Times New Roman" w:cs="Times New Roman"/>
                <w:sz w:val="20"/>
                <w:szCs w:val="20"/>
                <w:lang w:eastAsia="en-US"/>
              </w:rPr>
            </w:pPr>
          </w:p>
          <w:p w14:paraId="1B6A49E2" w14:textId="77777777" w:rsidR="00AA7A0C" w:rsidRPr="00936A8D" w:rsidRDefault="00AA7A0C" w:rsidP="005E4563">
            <w:pPr>
              <w:jc w:val="center"/>
              <w:rPr>
                <w:rFonts w:ascii="Times New Roman" w:eastAsia="Calibri" w:hAnsi="Times New Roman" w:cs="Times New Roman"/>
                <w:sz w:val="20"/>
                <w:szCs w:val="20"/>
                <w:lang w:eastAsia="en-US"/>
              </w:rPr>
            </w:pPr>
          </w:p>
          <w:p w14:paraId="57A125F0" w14:textId="77777777" w:rsidR="00AA7A0C" w:rsidRPr="00936A8D" w:rsidRDefault="00AA7A0C" w:rsidP="005E4563">
            <w:pPr>
              <w:jc w:val="center"/>
              <w:rPr>
                <w:rFonts w:ascii="Times New Roman" w:eastAsia="Calibri" w:hAnsi="Times New Roman" w:cs="Times New Roman"/>
                <w:sz w:val="20"/>
                <w:szCs w:val="20"/>
                <w:lang w:eastAsia="en-US"/>
              </w:rPr>
            </w:pPr>
          </w:p>
          <w:p w14:paraId="5C3942ED" w14:textId="77777777" w:rsidR="00AA7A0C" w:rsidRPr="00936A8D" w:rsidRDefault="00AA7A0C" w:rsidP="005E4563">
            <w:pPr>
              <w:jc w:val="center"/>
              <w:rPr>
                <w:rFonts w:ascii="Times New Roman" w:eastAsia="Calibri" w:hAnsi="Times New Roman" w:cs="Times New Roman"/>
                <w:sz w:val="20"/>
                <w:szCs w:val="20"/>
                <w:lang w:eastAsia="en-US"/>
              </w:rPr>
            </w:pPr>
          </w:p>
          <w:p w14:paraId="1BC956AA"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SECANG</w:t>
            </w:r>
          </w:p>
        </w:tc>
        <w:tc>
          <w:tcPr>
            <w:tcW w:w="798" w:type="dxa"/>
            <w:vMerge/>
          </w:tcPr>
          <w:p w14:paraId="160E8610" w14:textId="77777777" w:rsidR="00AA7A0C" w:rsidRPr="00936A8D" w:rsidRDefault="00AA7A0C" w:rsidP="005E4563">
            <w:pPr>
              <w:jc w:val="center"/>
              <w:rPr>
                <w:rFonts w:ascii="Times New Roman" w:eastAsia="Calibri" w:hAnsi="Times New Roman" w:cs="Times New Roman"/>
                <w:sz w:val="20"/>
                <w:szCs w:val="20"/>
                <w:lang w:eastAsia="en-US"/>
              </w:rPr>
            </w:pPr>
          </w:p>
        </w:tc>
        <w:tc>
          <w:tcPr>
            <w:tcW w:w="872" w:type="dxa"/>
            <w:vMerge/>
          </w:tcPr>
          <w:p w14:paraId="4639C02C" w14:textId="77777777" w:rsidR="00AA7A0C" w:rsidRPr="00936A8D" w:rsidRDefault="00AA7A0C" w:rsidP="005E4563">
            <w:pPr>
              <w:jc w:val="center"/>
              <w:rPr>
                <w:rFonts w:ascii="Times New Roman" w:eastAsia="Calibri" w:hAnsi="Times New Roman" w:cs="Times New Roman"/>
                <w:sz w:val="20"/>
                <w:szCs w:val="20"/>
                <w:lang w:eastAsia="en-US"/>
              </w:rPr>
            </w:pPr>
          </w:p>
        </w:tc>
        <w:tc>
          <w:tcPr>
            <w:tcW w:w="1234" w:type="dxa"/>
            <w:vMerge/>
          </w:tcPr>
          <w:p w14:paraId="308E1FD8" w14:textId="77777777" w:rsidR="00AA7A0C" w:rsidRPr="00936A8D" w:rsidRDefault="00AA7A0C" w:rsidP="005E4563">
            <w:pPr>
              <w:jc w:val="center"/>
              <w:rPr>
                <w:rFonts w:ascii="Times New Roman" w:eastAsia="Calibri" w:hAnsi="Times New Roman" w:cs="Times New Roman"/>
                <w:sz w:val="20"/>
                <w:szCs w:val="20"/>
                <w:lang w:eastAsia="en-US"/>
              </w:rPr>
            </w:pPr>
          </w:p>
        </w:tc>
        <w:tc>
          <w:tcPr>
            <w:tcW w:w="2016" w:type="dxa"/>
            <w:gridSpan w:val="5"/>
            <w:tcBorders>
              <w:top w:val="nil"/>
            </w:tcBorders>
          </w:tcPr>
          <w:p w14:paraId="57685C5C" w14:textId="77777777" w:rsidR="00AA7A0C" w:rsidRPr="00936A8D" w:rsidRDefault="00AA7A0C" w:rsidP="005E4563">
            <w:pPr>
              <w:jc w:val="center"/>
              <w:rPr>
                <w:rFonts w:ascii="Times New Roman" w:eastAsia="Calibri" w:hAnsi="Times New Roman" w:cs="Times New Roman"/>
                <w:sz w:val="20"/>
                <w:szCs w:val="20"/>
                <w:lang w:eastAsia="en-US"/>
              </w:rPr>
            </w:pPr>
          </w:p>
        </w:tc>
        <w:tc>
          <w:tcPr>
            <w:tcW w:w="2020" w:type="dxa"/>
            <w:gridSpan w:val="4"/>
            <w:tcBorders>
              <w:top w:val="nil"/>
            </w:tcBorders>
          </w:tcPr>
          <w:p w14:paraId="59AC2CC8" w14:textId="77777777" w:rsidR="00AA7A0C" w:rsidRPr="00936A8D" w:rsidRDefault="00AA7A0C" w:rsidP="005E4563">
            <w:pPr>
              <w:jc w:val="center"/>
              <w:rPr>
                <w:rFonts w:ascii="Times New Roman" w:eastAsia="Calibri" w:hAnsi="Times New Roman" w:cs="Times New Roman"/>
                <w:sz w:val="20"/>
                <w:szCs w:val="20"/>
                <w:lang w:eastAsia="en-US"/>
              </w:rPr>
            </w:pPr>
          </w:p>
        </w:tc>
        <w:tc>
          <w:tcPr>
            <w:tcW w:w="1039" w:type="dxa"/>
            <w:vMerge/>
            <w:tcBorders>
              <w:right w:val="single" w:sz="4" w:space="0" w:color="auto"/>
            </w:tcBorders>
            <w:shd w:val="clear" w:color="auto" w:fill="auto"/>
          </w:tcPr>
          <w:p w14:paraId="3D3EDC0F" w14:textId="77777777" w:rsidR="00AA7A0C" w:rsidRPr="00936A8D" w:rsidRDefault="00AA7A0C" w:rsidP="005E4563">
            <w:pPr>
              <w:jc w:val="center"/>
              <w:rPr>
                <w:rFonts w:ascii="Times New Roman" w:eastAsia="Calibri" w:hAnsi="Times New Roman" w:cs="Times New Roman"/>
                <w:sz w:val="20"/>
                <w:szCs w:val="20"/>
                <w:lang w:eastAsia="en-US"/>
              </w:rPr>
            </w:pPr>
          </w:p>
        </w:tc>
      </w:tr>
      <w:tr w:rsidR="00AA7A0C" w:rsidRPr="00936A8D" w14:paraId="0DFAE56E" w14:textId="77777777" w:rsidTr="00E46975">
        <w:trPr>
          <w:trHeight w:val="200"/>
          <w:jc w:val="center"/>
        </w:trPr>
        <w:tc>
          <w:tcPr>
            <w:tcW w:w="1164" w:type="dxa"/>
            <w:vMerge/>
          </w:tcPr>
          <w:p w14:paraId="4E224FCC" w14:textId="77777777" w:rsidR="00AA7A0C" w:rsidRPr="00936A8D" w:rsidRDefault="00AA7A0C" w:rsidP="005E4563">
            <w:pPr>
              <w:jc w:val="center"/>
              <w:rPr>
                <w:rFonts w:ascii="Times New Roman" w:eastAsia="Calibri" w:hAnsi="Times New Roman" w:cs="Times New Roman"/>
                <w:sz w:val="20"/>
                <w:szCs w:val="20"/>
                <w:lang w:eastAsia="en-US"/>
              </w:rPr>
            </w:pPr>
          </w:p>
        </w:tc>
        <w:tc>
          <w:tcPr>
            <w:tcW w:w="798" w:type="dxa"/>
            <w:vMerge/>
          </w:tcPr>
          <w:p w14:paraId="155C30C9" w14:textId="77777777" w:rsidR="00AA7A0C" w:rsidRPr="00936A8D" w:rsidRDefault="00AA7A0C" w:rsidP="005E4563">
            <w:pPr>
              <w:jc w:val="center"/>
              <w:rPr>
                <w:rFonts w:ascii="Times New Roman" w:eastAsia="Calibri" w:hAnsi="Times New Roman" w:cs="Times New Roman"/>
                <w:sz w:val="20"/>
                <w:szCs w:val="20"/>
                <w:lang w:eastAsia="en-US"/>
              </w:rPr>
            </w:pPr>
          </w:p>
        </w:tc>
        <w:tc>
          <w:tcPr>
            <w:tcW w:w="872" w:type="dxa"/>
            <w:vMerge/>
          </w:tcPr>
          <w:p w14:paraId="0CC8432C" w14:textId="77777777" w:rsidR="00AA7A0C" w:rsidRPr="00936A8D" w:rsidRDefault="00AA7A0C" w:rsidP="005E4563">
            <w:pPr>
              <w:jc w:val="center"/>
              <w:rPr>
                <w:rFonts w:ascii="Times New Roman" w:eastAsia="Calibri" w:hAnsi="Times New Roman" w:cs="Times New Roman"/>
                <w:sz w:val="20"/>
                <w:szCs w:val="20"/>
                <w:lang w:eastAsia="en-US"/>
              </w:rPr>
            </w:pPr>
          </w:p>
        </w:tc>
        <w:tc>
          <w:tcPr>
            <w:tcW w:w="1234" w:type="dxa"/>
            <w:vMerge/>
          </w:tcPr>
          <w:p w14:paraId="79C5B2A4" w14:textId="77777777" w:rsidR="00AA7A0C" w:rsidRPr="00936A8D" w:rsidRDefault="00AA7A0C" w:rsidP="005E4563">
            <w:pPr>
              <w:jc w:val="center"/>
              <w:rPr>
                <w:rFonts w:ascii="Times New Roman" w:eastAsia="Calibri" w:hAnsi="Times New Roman" w:cs="Times New Roman"/>
                <w:sz w:val="20"/>
                <w:szCs w:val="20"/>
                <w:lang w:eastAsia="en-US"/>
              </w:rPr>
            </w:pPr>
          </w:p>
        </w:tc>
        <w:tc>
          <w:tcPr>
            <w:tcW w:w="685" w:type="dxa"/>
            <w:gridSpan w:val="2"/>
          </w:tcPr>
          <w:p w14:paraId="30633E9B"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R</w:t>
            </w:r>
          </w:p>
        </w:tc>
        <w:tc>
          <w:tcPr>
            <w:tcW w:w="644" w:type="dxa"/>
          </w:tcPr>
          <w:p w14:paraId="6A65920E"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w:t>
            </w:r>
          </w:p>
        </w:tc>
        <w:tc>
          <w:tcPr>
            <w:tcW w:w="687" w:type="dxa"/>
            <w:gridSpan w:val="2"/>
          </w:tcPr>
          <w:p w14:paraId="55A10371"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T</w:t>
            </w:r>
          </w:p>
        </w:tc>
        <w:tc>
          <w:tcPr>
            <w:tcW w:w="729" w:type="dxa"/>
            <w:gridSpan w:val="2"/>
          </w:tcPr>
          <w:p w14:paraId="1D0DF685"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R</w:t>
            </w:r>
          </w:p>
        </w:tc>
        <w:tc>
          <w:tcPr>
            <w:tcW w:w="644" w:type="dxa"/>
          </w:tcPr>
          <w:p w14:paraId="3BB71872"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w:t>
            </w:r>
          </w:p>
        </w:tc>
        <w:tc>
          <w:tcPr>
            <w:tcW w:w="647" w:type="dxa"/>
          </w:tcPr>
          <w:p w14:paraId="7A3195DE"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T</w:t>
            </w:r>
          </w:p>
        </w:tc>
        <w:tc>
          <w:tcPr>
            <w:tcW w:w="1039" w:type="dxa"/>
            <w:vMerge/>
            <w:tcBorders>
              <w:bottom w:val="single" w:sz="4" w:space="0" w:color="auto"/>
              <w:right w:val="single" w:sz="4" w:space="0" w:color="auto"/>
            </w:tcBorders>
            <w:shd w:val="clear" w:color="auto" w:fill="auto"/>
          </w:tcPr>
          <w:p w14:paraId="5B4F584A" w14:textId="77777777" w:rsidR="00AA7A0C" w:rsidRPr="00936A8D" w:rsidRDefault="00AA7A0C" w:rsidP="005E4563">
            <w:pPr>
              <w:jc w:val="center"/>
              <w:rPr>
                <w:rFonts w:ascii="Times New Roman" w:eastAsia="Calibri" w:hAnsi="Times New Roman" w:cs="Times New Roman"/>
                <w:sz w:val="20"/>
                <w:szCs w:val="20"/>
                <w:lang w:eastAsia="en-US"/>
              </w:rPr>
            </w:pPr>
          </w:p>
        </w:tc>
      </w:tr>
      <w:tr w:rsidR="00AA7A0C" w:rsidRPr="00936A8D" w14:paraId="45C545B3" w14:textId="77777777" w:rsidTr="00E46975">
        <w:trPr>
          <w:trHeight w:val="215"/>
          <w:jc w:val="center"/>
        </w:trPr>
        <w:tc>
          <w:tcPr>
            <w:tcW w:w="1164" w:type="dxa"/>
            <w:vMerge/>
          </w:tcPr>
          <w:p w14:paraId="6D405891" w14:textId="77777777" w:rsidR="00AA7A0C" w:rsidRPr="00936A8D" w:rsidRDefault="00AA7A0C" w:rsidP="005E4563">
            <w:pPr>
              <w:jc w:val="center"/>
              <w:rPr>
                <w:rFonts w:ascii="Times New Roman" w:eastAsia="Calibri" w:hAnsi="Times New Roman" w:cs="Times New Roman"/>
                <w:sz w:val="20"/>
                <w:szCs w:val="20"/>
                <w:lang w:eastAsia="en-US"/>
              </w:rPr>
            </w:pPr>
          </w:p>
        </w:tc>
        <w:tc>
          <w:tcPr>
            <w:tcW w:w="798" w:type="dxa"/>
            <w:vMerge w:val="restart"/>
          </w:tcPr>
          <w:p w14:paraId="5892A7F0"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I</w:t>
            </w:r>
          </w:p>
        </w:tc>
        <w:tc>
          <w:tcPr>
            <w:tcW w:w="872" w:type="dxa"/>
            <w:vMerge w:val="restart"/>
          </w:tcPr>
          <w:p w14:paraId="0D41865F"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60</w:t>
            </w:r>
          </w:p>
        </w:tc>
        <w:tc>
          <w:tcPr>
            <w:tcW w:w="1234" w:type="dxa"/>
          </w:tcPr>
          <w:p w14:paraId="25CC985F"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SCG02</w:t>
            </w:r>
          </w:p>
        </w:tc>
        <w:tc>
          <w:tcPr>
            <w:tcW w:w="685" w:type="dxa"/>
            <w:gridSpan w:val="2"/>
          </w:tcPr>
          <w:p w14:paraId="34FE2E48"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264</w:t>
            </w:r>
          </w:p>
        </w:tc>
        <w:tc>
          <w:tcPr>
            <w:tcW w:w="644" w:type="dxa"/>
          </w:tcPr>
          <w:p w14:paraId="16425BB9"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282</w:t>
            </w:r>
          </w:p>
        </w:tc>
        <w:tc>
          <w:tcPr>
            <w:tcW w:w="687" w:type="dxa"/>
            <w:gridSpan w:val="2"/>
          </w:tcPr>
          <w:p w14:paraId="0AC57A56"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272</w:t>
            </w:r>
          </w:p>
        </w:tc>
        <w:tc>
          <w:tcPr>
            <w:tcW w:w="729" w:type="dxa"/>
            <w:gridSpan w:val="2"/>
          </w:tcPr>
          <w:p w14:paraId="54F2FC93"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167</w:t>
            </w:r>
          </w:p>
        </w:tc>
        <w:tc>
          <w:tcPr>
            <w:tcW w:w="644" w:type="dxa"/>
          </w:tcPr>
          <w:p w14:paraId="08D06A3F"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184</w:t>
            </w:r>
          </w:p>
        </w:tc>
        <w:tc>
          <w:tcPr>
            <w:tcW w:w="647" w:type="dxa"/>
          </w:tcPr>
          <w:p w14:paraId="3E88BA5E"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161</w:t>
            </w:r>
          </w:p>
        </w:tc>
        <w:tc>
          <w:tcPr>
            <w:tcW w:w="1039" w:type="dxa"/>
            <w:tcBorders>
              <w:top w:val="single" w:sz="4" w:space="0" w:color="auto"/>
              <w:bottom w:val="single" w:sz="4" w:space="0" w:color="auto"/>
              <w:right w:val="single" w:sz="4" w:space="0" w:color="auto"/>
            </w:tcBorders>
            <w:shd w:val="clear" w:color="auto" w:fill="auto"/>
          </w:tcPr>
          <w:p w14:paraId="1E628CEE"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282</w:t>
            </w:r>
          </w:p>
        </w:tc>
      </w:tr>
      <w:tr w:rsidR="00AA7A0C" w:rsidRPr="00936A8D" w14:paraId="6C5B6BEE" w14:textId="77777777" w:rsidTr="00E46975">
        <w:trPr>
          <w:trHeight w:val="200"/>
          <w:jc w:val="center"/>
        </w:trPr>
        <w:tc>
          <w:tcPr>
            <w:tcW w:w="1164" w:type="dxa"/>
            <w:vMerge/>
          </w:tcPr>
          <w:p w14:paraId="3C0FC98E" w14:textId="77777777" w:rsidR="00AA7A0C" w:rsidRPr="00936A8D" w:rsidRDefault="00AA7A0C" w:rsidP="005E4563">
            <w:pPr>
              <w:jc w:val="center"/>
              <w:rPr>
                <w:rFonts w:ascii="Times New Roman" w:eastAsia="Calibri" w:hAnsi="Times New Roman" w:cs="Times New Roman"/>
                <w:sz w:val="20"/>
                <w:szCs w:val="20"/>
                <w:lang w:eastAsia="en-US"/>
              </w:rPr>
            </w:pPr>
          </w:p>
        </w:tc>
        <w:tc>
          <w:tcPr>
            <w:tcW w:w="798" w:type="dxa"/>
            <w:vMerge/>
          </w:tcPr>
          <w:p w14:paraId="44B42B25" w14:textId="77777777" w:rsidR="00AA7A0C" w:rsidRPr="00936A8D" w:rsidRDefault="00AA7A0C" w:rsidP="005E4563">
            <w:pPr>
              <w:jc w:val="center"/>
              <w:rPr>
                <w:rFonts w:ascii="Times New Roman" w:eastAsia="Calibri" w:hAnsi="Times New Roman" w:cs="Times New Roman"/>
                <w:sz w:val="20"/>
                <w:szCs w:val="20"/>
                <w:lang w:eastAsia="en-US"/>
              </w:rPr>
            </w:pPr>
          </w:p>
        </w:tc>
        <w:tc>
          <w:tcPr>
            <w:tcW w:w="872" w:type="dxa"/>
            <w:vMerge/>
          </w:tcPr>
          <w:p w14:paraId="4EE80D1F" w14:textId="77777777" w:rsidR="00AA7A0C" w:rsidRPr="00936A8D" w:rsidRDefault="00AA7A0C" w:rsidP="005E4563">
            <w:pPr>
              <w:jc w:val="center"/>
              <w:rPr>
                <w:rFonts w:ascii="Times New Roman" w:eastAsia="Calibri" w:hAnsi="Times New Roman" w:cs="Times New Roman"/>
                <w:sz w:val="20"/>
                <w:szCs w:val="20"/>
                <w:lang w:eastAsia="en-US"/>
              </w:rPr>
            </w:pPr>
          </w:p>
        </w:tc>
        <w:tc>
          <w:tcPr>
            <w:tcW w:w="1234" w:type="dxa"/>
          </w:tcPr>
          <w:p w14:paraId="374C4092"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SCG03</w:t>
            </w:r>
          </w:p>
        </w:tc>
        <w:tc>
          <w:tcPr>
            <w:tcW w:w="685" w:type="dxa"/>
            <w:gridSpan w:val="2"/>
          </w:tcPr>
          <w:p w14:paraId="0355E082"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100</w:t>
            </w:r>
          </w:p>
        </w:tc>
        <w:tc>
          <w:tcPr>
            <w:tcW w:w="644" w:type="dxa"/>
          </w:tcPr>
          <w:p w14:paraId="109288F0"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69</w:t>
            </w:r>
          </w:p>
        </w:tc>
        <w:tc>
          <w:tcPr>
            <w:tcW w:w="687" w:type="dxa"/>
            <w:gridSpan w:val="2"/>
          </w:tcPr>
          <w:p w14:paraId="609C0B05"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80</w:t>
            </w:r>
          </w:p>
        </w:tc>
        <w:tc>
          <w:tcPr>
            <w:tcW w:w="729" w:type="dxa"/>
            <w:gridSpan w:val="2"/>
          </w:tcPr>
          <w:p w14:paraId="5D5FA29F"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118</w:t>
            </w:r>
          </w:p>
        </w:tc>
        <w:tc>
          <w:tcPr>
            <w:tcW w:w="644" w:type="dxa"/>
          </w:tcPr>
          <w:p w14:paraId="38EE8581"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80</w:t>
            </w:r>
          </w:p>
        </w:tc>
        <w:tc>
          <w:tcPr>
            <w:tcW w:w="647" w:type="dxa"/>
          </w:tcPr>
          <w:p w14:paraId="3184743D"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96</w:t>
            </w:r>
          </w:p>
        </w:tc>
        <w:tc>
          <w:tcPr>
            <w:tcW w:w="1039" w:type="dxa"/>
            <w:tcBorders>
              <w:top w:val="single" w:sz="4" w:space="0" w:color="auto"/>
              <w:bottom w:val="single" w:sz="4" w:space="0" w:color="auto"/>
              <w:right w:val="single" w:sz="4" w:space="0" w:color="auto"/>
            </w:tcBorders>
            <w:shd w:val="clear" w:color="auto" w:fill="auto"/>
          </w:tcPr>
          <w:p w14:paraId="416C21D9"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118</w:t>
            </w:r>
          </w:p>
        </w:tc>
      </w:tr>
      <w:tr w:rsidR="00AA7A0C" w:rsidRPr="00936A8D" w14:paraId="6FDB8D7B" w14:textId="77777777" w:rsidTr="00E46975">
        <w:trPr>
          <w:trHeight w:val="200"/>
          <w:jc w:val="center"/>
        </w:trPr>
        <w:tc>
          <w:tcPr>
            <w:tcW w:w="1164" w:type="dxa"/>
            <w:vMerge/>
          </w:tcPr>
          <w:p w14:paraId="0A486B19" w14:textId="77777777" w:rsidR="00AA7A0C" w:rsidRPr="00936A8D" w:rsidRDefault="00AA7A0C" w:rsidP="005E4563">
            <w:pPr>
              <w:jc w:val="center"/>
              <w:rPr>
                <w:rFonts w:ascii="Times New Roman" w:eastAsia="Calibri" w:hAnsi="Times New Roman" w:cs="Times New Roman"/>
                <w:sz w:val="20"/>
                <w:szCs w:val="20"/>
                <w:lang w:eastAsia="en-US"/>
              </w:rPr>
            </w:pPr>
          </w:p>
        </w:tc>
        <w:tc>
          <w:tcPr>
            <w:tcW w:w="798" w:type="dxa"/>
            <w:vMerge/>
          </w:tcPr>
          <w:p w14:paraId="17414546" w14:textId="77777777" w:rsidR="00AA7A0C" w:rsidRPr="00936A8D" w:rsidRDefault="00AA7A0C" w:rsidP="005E4563">
            <w:pPr>
              <w:jc w:val="center"/>
              <w:rPr>
                <w:rFonts w:ascii="Times New Roman" w:eastAsia="Calibri" w:hAnsi="Times New Roman" w:cs="Times New Roman"/>
                <w:sz w:val="20"/>
                <w:szCs w:val="20"/>
                <w:lang w:eastAsia="en-US"/>
              </w:rPr>
            </w:pPr>
          </w:p>
        </w:tc>
        <w:tc>
          <w:tcPr>
            <w:tcW w:w="872" w:type="dxa"/>
            <w:vMerge/>
          </w:tcPr>
          <w:p w14:paraId="3E0B41D5" w14:textId="77777777" w:rsidR="00AA7A0C" w:rsidRPr="00936A8D" w:rsidRDefault="00AA7A0C" w:rsidP="005E4563">
            <w:pPr>
              <w:jc w:val="center"/>
              <w:rPr>
                <w:rFonts w:ascii="Times New Roman" w:eastAsia="Calibri" w:hAnsi="Times New Roman" w:cs="Times New Roman"/>
                <w:sz w:val="20"/>
                <w:szCs w:val="20"/>
                <w:lang w:eastAsia="en-US"/>
              </w:rPr>
            </w:pPr>
          </w:p>
        </w:tc>
        <w:tc>
          <w:tcPr>
            <w:tcW w:w="1234" w:type="dxa"/>
          </w:tcPr>
          <w:p w14:paraId="50E95315"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SCG04</w:t>
            </w:r>
          </w:p>
        </w:tc>
        <w:tc>
          <w:tcPr>
            <w:tcW w:w="685" w:type="dxa"/>
            <w:gridSpan w:val="2"/>
          </w:tcPr>
          <w:p w14:paraId="22252A24"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44" w:type="dxa"/>
          </w:tcPr>
          <w:p w14:paraId="06CE74EF"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87" w:type="dxa"/>
            <w:gridSpan w:val="2"/>
          </w:tcPr>
          <w:p w14:paraId="39689DBC"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729" w:type="dxa"/>
            <w:gridSpan w:val="2"/>
          </w:tcPr>
          <w:p w14:paraId="7D7815E0"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44" w:type="dxa"/>
          </w:tcPr>
          <w:p w14:paraId="02EC37C0"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47" w:type="dxa"/>
          </w:tcPr>
          <w:p w14:paraId="3B238084"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1039" w:type="dxa"/>
            <w:tcBorders>
              <w:top w:val="single" w:sz="4" w:space="0" w:color="auto"/>
              <w:bottom w:val="single" w:sz="4" w:space="0" w:color="auto"/>
              <w:right w:val="single" w:sz="4" w:space="0" w:color="auto"/>
            </w:tcBorders>
            <w:shd w:val="clear" w:color="auto" w:fill="auto"/>
          </w:tcPr>
          <w:p w14:paraId="5C061189"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r>
      <w:tr w:rsidR="00AA7A0C" w:rsidRPr="00936A8D" w14:paraId="703026A1" w14:textId="77777777" w:rsidTr="00E46975">
        <w:trPr>
          <w:trHeight w:val="200"/>
          <w:jc w:val="center"/>
        </w:trPr>
        <w:tc>
          <w:tcPr>
            <w:tcW w:w="1164" w:type="dxa"/>
            <w:vMerge/>
          </w:tcPr>
          <w:p w14:paraId="54CFAA48" w14:textId="77777777" w:rsidR="00AA7A0C" w:rsidRPr="00936A8D" w:rsidRDefault="00AA7A0C" w:rsidP="005E4563">
            <w:pPr>
              <w:jc w:val="center"/>
              <w:rPr>
                <w:rFonts w:ascii="Times New Roman" w:eastAsia="Calibri" w:hAnsi="Times New Roman" w:cs="Times New Roman"/>
                <w:sz w:val="20"/>
                <w:szCs w:val="20"/>
                <w:lang w:eastAsia="en-US"/>
              </w:rPr>
            </w:pPr>
          </w:p>
        </w:tc>
        <w:tc>
          <w:tcPr>
            <w:tcW w:w="798" w:type="dxa"/>
            <w:vMerge/>
          </w:tcPr>
          <w:p w14:paraId="3DC47D13" w14:textId="77777777" w:rsidR="00AA7A0C" w:rsidRPr="00936A8D" w:rsidRDefault="00AA7A0C" w:rsidP="005E4563">
            <w:pPr>
              <w:jc w:val="center"/>
              <w:rPr>
                <w:rFonts w:ascii="Times New Roman" w:eastAsia="Calibri" w:hAnsi="Times New Roman" w:cs="Times New Roman"/>
                <w:sz w:val="20"/>
                <w:szCs w:val="20"/>
                <w:lang w:eastAsia="en-US"/>
              </w:rPr>
            </w:pPr>
          </w:p>
        </w:tc>
        <w:tc>
          <w:tcPr>
            <w:tcW w:w="872" w:type="dxa"/>
            <w:vMerge/>
          </w:tcPr>
          <w:p w14:paraId="35FF117A" w14:textId="77777777" w:rsidR="00AA7A0C" w:rsidRPr="00936A8D" w:rsidRDefault="00AA7A0C" w:rsidP="005E4563">
            <w:pPr>
              <w:jc w:val="center"/>
              <w:rPr>
                <w:rFonts w:ascii="Times New Roman" w:eastAsia="Calibri" w:hAnsi="Times New Roman" w:cs="Times New Roman"/>
                <w:sz w:val="20"/>
                <w:szCs w:val="20"/>
                <w:lang w:eastAsia="en-US"/>
              </w:rPr>
            </w:pPr>
          </w:p>
        </w:tc>
        <w:tc>
          <w:tcPr>
            <w:tcW w:w="1234" w:type="dxa"/>
          </w:tcPr>
          <w:p w14:paraId="154E4B6A"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SCG05</w:t>
            </w:r>
          </w:p>
        </w:tc>
        <w:tc>
          <w:tcPr>
            <w:tcW w:w="685" w:type="dxa"/>
            <w:gridSpan w:val="2"/>
          </w:tcPr>
          <w:p w14:paraId="77AFF008"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136</w:t>
            </w:r>
          </w:p>
        </w:tc>
        <w:tc>
          <w:tcPr>
            <w:tcW w:w="644" w:type="dxa"/>
          </w:tcPr>
          <w:p w14:paraId="33984A88"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155</w:t>
            </w:r>
          </w:p>
        </w:tc>
        <w:tc>
          <w:tcPr>
            <w:tcW w:w="687" w:type="dxa"/>
            <w:gridSpan w:val="2"/>
          </w:tcPr>
          <w:p w14:paraId="74702556"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182</w:t>
            </w:r>
          </w:p>
        </w:tc>
        <w:tc>
          <w:tcPr>
            <w:tcW w:w="729" w:type="dxa"/>
            <w:gridSpan w:val="2"/>
          </w:tcPr>
          <w:p w14:paraId="0D553D98"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197</w:t>
            </w:r>
          </w:p>
        </w:tc>
        <w:tc>
          <w:tcPr>
            <w:tcW w:w="644" w:type="dxa"/>
          </w:tcPr>
          <w:p w14:paraId="1A28B2AF"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259</w:t>
            </w:r>
          </w:p>
        </w:tc>
        <w:tc>
          <w:tcPr>
            <w:tcW w:w="647" w:type="dxa"/>
          </w:tcPr>
          <w:p w14:paraId="265B9B79"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281</w:t>
            </w:r>
          </w:p>
        </w:tc>
        <w:tc>
          <w:tcPr>
            <w:tcW w:w="1039" w:type="dxa"/>
            <w:tcBorders>
              <w:top w:val="single" w:sz="4" w:space="0" w:color="auto"/>
              <w:bottom w:val="single" w:sz="4" w:space="0" w:color="auto"/>
              <w:right w:val="single" w:sz="4" w:space="0" w:color="auto"/>
            </w:tcBorders>
            <w:shd w:val="clear" w:color="auto" w:fill="auto"/>
          </w:tcPr>
          <w:p w14:paraId="236837C4"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281</w:t>
            </w:r>
          </w:p>
        </w:tc>
      </w:tr>
      <w:tr w:rsidR="00AA7A0C" w:rsidRPr="00936A8D" w14:paraId="2F9F9B00" w14:textId="77777777" w:rsidTr="00E46975">
        <w:tblPrEx>
          <w:tblLook w:val="0000" w:firstRow="0" w:lastRow="0" w:firstColumn="0" w:lastColumn="0" w:noHBand="0" w:noVBand="0"/>
        </w:tblPrEx>
        <w:trPr>
          <w:trHeight w:val="196"/>
          <w:jc w:val="center"/>
        </w:trPr>
        <w:tc>
          <w:tcPr>
            <w:tcW w:w="1164" w:type="dxa"/>
            <w:vMerge/>
          </w:tcPr>
          <w:p w14:paraId="0246D2D2"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798" w:type="dxa"/>
            <w:vMerge/>
          </w:tcPr>
          <w:p w14:paraId="72127E27"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872" w:type="dxa"/>
            <w:vMerge/>
          </w:tcPr>
          <w:p w14:paraId="4A7EA364"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1234" w:type="dxa"/>
          </w:tcPr>
          <w:p w14:paraId="774F2298"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SCG07</w:t>
            </w:r>
          </w:p>
        </w:tc>
        <w:tc>
          <w:tcPr>
            <w:tcW w:w="685" w:type="dxa"/>
            <w:gridSpan w:val="2"/>
          </w:tcPr>
          <w:p w14:paraId="31EF174F"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158</w:t>
            </w:r>
          </w:p>
        </w:tc>
        <w:tc>
          <w:tcPr>
            <w:tcW w:w="644" w:type="dxa"/>
          </w:tcPr>
          <w:p w14:paraId="3C5DEF5E"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163</w:t>
            </w:r>
          </w:p>
        </w:tc>
        <w:tc>
          <w:tcPr>
            <w:tcW w:w="687" w:type="dxa"/>
            <w:gridSpan w:val="2"/>
          </w:tcPr>
          <w:p w14:paraId="7AB4AF6E"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185</w:t>
            </w:r>
          </w:p>
        </w:tc>
        <w:tc>
          <w:tcPr>
            <w:tcW w:w="729" w:type="dxa"/>
            <w:gridSpan w:val="2"/>
          </w:tcPr>
          <w:p w14:paraId="00BAF757"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231</w:t>
            </w:r>
          </w:p>
        </w:tc>
        <w:tc>
          <w:tcPr>
            <w:tcW w:w="644" w:type="dxa"/>
          </w:tcPr>
          <w:p w14:paraId="1FAF7922"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246</w:t>
            </w:r>
          </w:p>
        </w:tc>
        <w:tc>
          <w:tcPr>
            <w:tcW w:w="647" w:type="dxa"/>
          </w:tcPr>
          <w:p w14:paraId="29C6CD7E"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256</w:t>
            </w:r>
          </w:p>
        </w:tc>
        <w:tc>
          <w:tcPr>
            <w:tcW w:w="1039" w:type="dxa"/>
            <w:shd w:val="clear" w:color="auto" w:fill="auto"/>
          </w:tcPr>
          <w:p w14:paraId="4AC62C55"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256</w:t>
            </w:r>
          </w:p>
        </w:tc>
      </w:tr>
      <w:tr w:rsidR="00AA7A0C" w:rsidRPr="00936A8D" w14:paraId="2C8194DC" w14:textId="77777777" w:rsidTr="00E46975">
        <w:tblPrEx>
          <w:tblLook w:val="0000" w:firstRow="0" w:lastRow="0" w:firstColumn="0" w:lastColumn="0" w:noHBand="0" w:noVBand="0"/>
        </w:tblPrEx>
        <w:trPr>
          <w:trHeight w:val="242"/>
          <w:jc w:val="center"/>
        </w:trPr>
        <w:tc>
          <w:tcPr>
            <w:tcW w:w="1164" w:type="dxa"/>
            <w:vMerge/>
          </w:tcPr>
          <w:p w14:paraId="190A1031"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798" w:type="dxa"/>
            <w:vMerge/>
          </w:tcPr>
          <w:p w14:paraId="321BDC54"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872" w:type="dxa"/>
            <w:vMerge/>
          </w:tcPr>
          <w:p w14:paraId="71E042A7"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1234" w:type="dxa"/>
          </w:tcPr>
          <w:p w14:paraId="4369ED17"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SCG08</w:t>
            </w:r>
          </w:p>
        </w:tc>
        <w:tc>
          <w:tcPr>
            <w:tcW w:w="685" w:type="dxa"/>
            <w:gridSpan w:val="2"/>
          </w:tcPr>
          <w:p w14:paraId="51B95EE6"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118</w:t>
            </w:r>
          </w:p>
        </w:tc>
        <w:tc>
          <w:tcPr>
            <w:tcW w:w="644" w:type="dxa"/>
          </w:tcPr>
          <w:p w14:paraId="4F7A8BB3"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124</w:t>
            </w:r>
          </w:p>
        </w:tc>
        <w:tc>
          <w:tcPr>
            <w:tcW w:w="687" w:type="dxa"/>
            <w:gridSpan w:val="2"/>
          </w:tcPr>
          <w:p w14:paraId="2B4E2C51"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116</w:t>
            </w:r>
          </w:p>
        </w:tc>
        <w:tc>
          <w:tcPr>
            <w:tcW w:w="729" w:type="dxa"/>
            <w:gridSpan w:val="2"/>
          </w:tcPr>
          <w:p w14:paraId="7106F48B"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197</w:t>
            </w:r>
          </w:p>
        </w:tc>
        <w:tc>
          <w:tcPr>
            <w:tcW w:w="644" w:type="dxa"/>
          </w:tcPr>
          <w:p w14:paraId="32E05F86"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214</w:t>
            </w:r>
          </w:p>
        </w:tc>
        <w:tc>
          <w:tcPr>
            <w:tcW w:w="647" w:type="dxa"/>
          </w:tcPr>
          <w:p w14:paraId="64BD683A"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210</w:t>
            </w:r>
          </w:p>
        </w:tc>
        <w:tc>
          <w:tcPr>
            <w:tcW w:w="1039" w:type="dxa"/>
            <w:shd w:val="clear" w:color="auto" w:fill="auto"/>
          </w:tcPr>
          <w:p w14:paraId="51545D06"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214</w:t>
            </w:r>
          </w:p>
        </w:tc>
      </w:tr>
      <w:tr w:rsidR="00AA7A0C" w:rsidRPr="00936A8D" w14:paraId="0D0D74EC" w14:textId="77777777" w:rsidTr="00E46975">
        <w:tblPrEx>
          <w:tblLook w:val="0000" w:firstRow="0" w:lastRow="0" w:firstColumn="0" w:lastColumn="0" w:noHBand="0" w:noVBand="0"/>
        </w:tblPrEx>
        <w:trPr>
          <w:trHeight w:val="150"/>
          <w:jc w:val="center"/>
        </w:trPr>
        <w:tc>
          <w:tcPr>
            <w:tcW w:w="1164" w:type="dxa"/>
            <w:vMerge/>
          </w:tcPr>
          <w:p w14:paraId="0238820F"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798" w:type="dxa"/>
            <w:vMerge/>
          </w:tcPr>
          <w:p w14:paraId="4CE22D86"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872" w:type="dxa"/>
            <w:vMerge/>
          </w:tcPr>
          <w:p w14:paraId="1BF950BD"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1234" w:type="dxa"/>
          </w:tcPr>
          <w:p w14:paraId="469B3216"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SCG11</w:t>
            </w:r>
          </w:p>
        </w:tc>
        <w:tc>
          <w:tcPr>
            <w:tcW w:w="685" w:type="dxa"/>
            <w:gridSpan w:val="2"/>
          </w:tcPr>
          <w:p w14:paraId="4ADD3E26"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44" w:type="dxa"/>
          </w:tcPr>
          <w:p w14:paraId="24A60E93"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87" w:type="dxa"/>
            <w:gridSpan w:val="2"/>
          </w:tcPr>
          <w:p w14:paraId="1189DDEB"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729" w:type="dxa"/>
            <w:gridSpan w:val="2"/>
          </w:tcPr>
          <w:p w14:paraId="711342E8"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44" w:type="dxa"/>
          </w:tcPr>
          <w:p w14:paraId="0AFAA383"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47" w:type="dxa"/>
          </w:tcPr>
          <w:p w14:paraId="4C5F9B5A"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1039" w:type="dxa"/>
            <w:shd w:val="clear" w:color="auto" w:fill="auto"/>
          </w:tcPr>
          <w:p w14:paraId="0AD79F78"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r>
      <w:tr w:rsidR="00AA7A0C" w:rsidRPr="00936A8D" w14:paraId="333DFB86" w14:textId="77777777" w:rsidTr="00E46975">
        <w:tblPrEx>
          <w:tblLook w:val="0000" w:firstRow="0" w:lastRow="0" w:firstColumn="0" w:lastColumn="0" w:noHBand="0" w:noVBand="0"/>
        </w:tblPrEx>
        <w:trPr>
          <w:trHeight w:val="161"/>
          <w:jc w:val="center"/>
        </w:trPr>
        <w:tc>
          <w:tcPr>
            <w:tcW w:w="1164" w:type="dxa"/>
            <w:vMerge/>
            <w:tcBorders>
              <w:bottom w:val="nil"/>
            </w:tcBorders>
          </w:tcPr>
          <w:p w14:paraId="584B294C"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798" w:type="dxa"/>
            <w:tcBorders>
              <w:bottom w:val="nil"/>
            </w:tcBorders>
          </w:tcPr>
          <w:p w14:paraId="567C1EDA"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872" w:type="dxa"/>
            <w:vMerge w:val="restart"/>
          </w:tcPr>
          <w:p w14:paraId="72B86DA7" w14:textId="77777777" w:rsidR="00AA7A0C" w:rsidRPr="00936A8D" w:rsidRDefault="00AA7A0C" w:rsidP="005E4563">
            <w:pPr>
              <w:ind w:left="108"/>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30</w:t>
            </w:r>
          </w:p>
        </w:tc>
        <w:tc>
          <w:tcPr>
            <w:tcW w:w="1234" w:type="dxa"/>
          </w:tcPr>
          <w:p w14:paraId="2853A56B"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SCG01</w:t>
            </w:r>
          </w:p>
        </w:tc>
        <w:tc>
          <w:tcPr>
            <w:tcW w:w="685" w:type="dxa"/>
            <w:gridSpan w:val="2"/>
          </w:tcPr>
          <w:p w14:paraId="2BFDB631"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65</w:t>
            </w:r>
          </w:p>
        </w:tc>
        <w:tc>
          <w:tcPr>
            <w:tcW w:w="644" w:type="dxa"/>
          </w:tcPr>
          <w:p w14:paraId="3F4331BE"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69</w:t>
            </w:r>
          </w:p>
        </w:tc>
        <w:tc>
          <w:tcPr>
            <w:tcW w:w="687" w:type="dxa"/>
            <w:gridSpan w:val="2"/>
          </w:tcPr>
          <w:p w14:paraId="0FD82BDB"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67</w:t>
            </w:r>
          </w:p>
        </w:tc>
        <w:tc>
          <w:tcPr>
            <w:tcW w:w="729" w:type="dxa"/>
            <w:gridSpan w:val="2"/>
          </w:tcPr>
          <w:p w14:paraId="73171E43"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127</w:t>
            </w:r>
          </w:p>
        </w:tc>
        <w:tc>
          <w:tcPr>
            <w:tcW w:w="644" w:type="dxa"/>
          </w:tcPr>
          <w:p w14:paraId="58F0E8E6"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122</w:t>
            </w:r>
          </w:p>
        </w:tc>
        <w:tc>
          <w:tcPr>
            <w:tcW w:w="647" w:type="dxa"/>
          </w:tcPr>
          <w:p w14:paraId="2D23A370"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112</w:t>
            </w:r>
          </w:p>
        </w:tc>
        <w:tc>
          <w:tcPr>
            <w:tcW w:w="1039" w:type="dxa"/>
            <w:shd w:val="clear" w:color="auto" w:fill="auto"/>
          </w:tcPr>
          <w:p w14:paraId="4B41B809"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127</w:t>
            </w:r>
          </w:p>
        </w:tc>
      </w:tr>
      <w:tr w:rsidR="00AA7A0C" w:rsidRPr="00936A8D" w14:paraId="0C2EE6BF" w14:textId="77777777" w:rsidTr="00E46975">
        <w:tblPrEx>
          <w:tblLook w:val="0000" w:firstRow="0" w:lastRow="0" w:firstColumn="0" w:lastColumn="0" w:noHBand="0" w:noVBand="0"/>
        </w:tblPrEx>
        <w:trPr>
          <w:trHeight w:val="237"/>
          <w:jc w:val="center"/>
        </w:trPr>
        <w:tc>
          <w:tcPr>
            <w:tcW w:w="1164" w:type="dxa"/>
            <w:vMerge w:val="restart"/>
            <w:tcBorders>
              <w:top w:val="nil"/>
            </w:tcBorders>
          </w:tcPr>
          <w:p w14:paraId="6BE71DBE"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798" w:type="dxa"/>
            <w:vMerge w:val="restart"/>
            <w:tcBorders>
              <w:top w:val="nil"/>
            </w:tcBorders>
          </w:tcPr>
          <w:p w14:paraId="1C6CE89A" w14:textId="77777777" w:rsidR="00AA7A0C" w:rsidRPr="00936A8D" w:rsidRDefault="00AA7A0C" w:rsidP="005E4563">
            <w:pPr>
              <w:ind w:left="108"/>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II</w:t>
            </w:r>
          </w:p>
        </w:tc>
        <w:tc>
          <w:tcPr>
            <w:tcW w:w="872" w:type="dxa"/>
            <w:vMerge/>
          </w:tcPr>
          <w:p w14:paraId="1924290D"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1234" w:type="dxa"/>
          </w:tcPr>
          <w:p w14:paraId="1B4787AE"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SCG06</w:t>
            </w:r>
          </w:p>
        </w:tc>
        <w:tc>
          <w:tcPr>
            <w:tcW w:w="679" w:type="dxa"/>
          </w:tcPr>
          <w:p w14:paraId="222CDB48"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221</w:t>
            </w:r>
          </w:p>
        </w:tc>
        <w:tc>
          <w:tcPr>
            <w:tcW w:w="650" w:type="dxa"/>
            <w:gridSpan w:val="2"/>
          </w:tcPr>
          <w:p w14:paraId="2DE50E0F"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222</w:t>
            </w:r>
          </w:p>
        </w:tc>
        <w:tc>
          <w:tcPr>
            <w:tcW w:w="679" w:type="dxa"/>
          </w:tcPr>
          <w:p w14:paraId="47591211"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228</w:t>
            </w:r>
          </w:p>
        </w:tc>
        <w:tc>
          <w:tcPr>
            <w:tcW w:w="730" w:type="dxa"/>
            <w:gridSpan w:val="2"/>
          </w:tcPr>
          <w:p w14:paraId="3F16EDFE"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139</w:t>
            </w:r>
          </w:p>
        </w:tc>
        <w:tc>
          <w:tcPr>
            <w:tcW w:w="651" w:type="dxa"/>
            <w:gridSpan w:val="2"/>
          </w:tcPr>
          <w:p w14:paraId="6DB4FE9D"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142</w:t>
            </w:r>
          </w:p>
        </w:tc>
        <w:tc>
          <w:tcPr>
            <w:tcW w:w="647" w:type="dxa"/>
          </w:tcPr>
          <w:p w14:paraId="5398C8F7"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139</w:t>
            </w:r>
          </w:p>
        </w:tc>
        <w:tc>
          <w:tcPr>
            <w:tcW w:w="1039" w:type="dxa"/>
          </w:tcPr>
          <w:p w14:paraId="2762965B"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228</w:t>
            </w:r>
          </w:p>
        </w:tc>
      </w:tr>
      <w:tr w:rsidR="00AA7A0C" w:rsidRPr="00936A8D" w14:paraId="65726F3D" w14:textId="77777777" w:rsidTr="00E46975">
        <w:tblPrEx>
          <w:tblLook w:val="0000" w:firstRow="0" w:lastRow="0" w:firstColumn="0" w:lastColumn="0" w:noHBand="0" w:noVBand="0"/>
        </w:tblPrEx>
        <w:trPr>
          <w:trHeight w:val="192"/>
          <w:jc w:val="center"/>
        </w:trPr>
        <w:tc>
          <w:tcPr>
            <w:tcW w:w="1164" w:type="dxa"/>
            <w:vMerge/>
          </w:tcPr>
          <w:p w14:paraId="7E56DE03"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798" w:type="dxa"/>
            <w:vMerge/>
          </w:tcPr>
          <w:p w14:paraId="659014DF"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872" w:type="dxa"/>
            <w:vMerge/>
          </w:tcPr>
          <w:p w14:paraId="637D8B8C"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1234" w:type="dxa"/>
          </w:tcPr>
          <w:p w14:paraId="625F6036"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SCG09</w:t>
            </w:r>
          </w:p>
        </w:tc>
        <w:tc>
          <w:tcPr>
            <w:tcW w:w="679" w:type="dxa"/>
          </w:tcPr>
          <w:p w14:paraId="7FFAD619"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50" w:type="dxa"/>
            <w:gridSpan w:val="2"/>
          </w:tcPr>
          <w:p w14:paraId="54F47F28"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79" w:type="dxa"/>
          </w:tcPr>
          <w:p w14:paraId="42BF07F5"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730" w:type="dxa"/>
            <w:gridSpan w:val="2"/>
          </w:tcPr>
          <w:p w14:paraId="35A12775"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51" w:type="dxa"/>
            <w:gridSpan w:val="2"/>
          </w:tcPr>
          <w:p w14:paraId="02738B19"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47" w:type="dxa"/>
          </w:tcPr>
          <w:p w14:paraId="25ABFE86"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1039" w:type="dxa"/>
          </w:tcPr>
          <w:p w14:paraId="52501640"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r>
      <w:tr w:rsidR="00AA7A0C" w:rsidRPr="00936A8D" w14:paraId="49E40A41" w14:textId="77777777" w:rsidTr="00E46975">
        <w:tblPrEx>
          <w:tblLook w:val="0000" w:firstRow="0" w:lastRow="0" w:firstColumn="0" w:lastColumn="0" w:noHBand="0" w:noVBand="0"/>
        </w:tblPrEx>
        <w:trPr>
          <w:trHeight w:val="177"/>
          <w:jc w:val="center"/>
        </w:trPr>
        <w:tc>
          <w:tcPr>
            <w:tcW w:w="1164" w:type="dxa"/>
            <w:vMerge/>
          </w:tcPr>
          <w:p w14:paraId="722256C4"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798" w:type="dxa"/>
            <w:vMerge/>
          </w:tcPr>
          <w:p w14:paraId="2A6794B7"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872" w:type="dxa"/>
            <w:vMerge/>
          </w:tcPr>
          <w:p w14:paraId="62C0FF87" w14:textId="77777777" w:rsidR="00AA7A0C" w:rsidRPr="00936A8D" w:rsidRDefault="00AA7A0C" w:rsidP="005E4563">
            <w:pPr>
              <w:ind w:left="108"/>
              <w:jc w:val="center"/>
              <w:rPr>
                <w:rFonts w:ascii="Times New Roman" w:eastAsia="Calibri" w:hAnsi="Times New Roman" w:cs="Times New Roman"/>
                <w:sz w:val="20"/>
                <w:szCs w:val="20"/>
                <w:lang w:eastAsia="en-US"/>
              </w:rPr>
            </w:pPr>
          </w:p>
        </w:tc>
        <w:tc>
          <w:tcPr>
            <w:tcW w:w="1234" w:type="dxa"/>
          </w:tcPr>
          <w:p w14:paraId="2117D016"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SCG10</w:t>
            </w:r>
          </w:p>
        </w:tc>
        <w:tc>
          <w:tcPr>
            <w:tcW w:w="679" w:type="dxa"/>
          </w:tcPr>
          <w:p w14:paraId="2996A101"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50" w:type="dxa"/>
            <w:gridSpan w:val="2"/>
          </w:tcPr>
          <w:p w14:paraId="12AB6202"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79" w:type="dxa"/>
          </w:tcPr>
          <w:p w14:paraId="53DB9482"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730" w:type="dxa"/>
            <w:gridSpan w:val="2"/>
          </w:tcPr>
          <w:p w14:paraId="29DD1865"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51" w:type="dxa"/>
            <w:gridSpan w:val="2"/>
          </w:tcPr>
          <w:p w14:paraId="21FD9404"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647" w:type="dxa"/>
          </w:tcPr>
          <w:p w14:paraId="18240F35"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c>
          <w:tcPr>
            <w:tcW w:w="1039" w:type="dxa"/>
          </w:tcPr>
          <w:p w14:paraId="3A682F1C" w14:textId="77777777" w:rsidR="00AA7A0C" w:rsidRPr="00936A8D" w:rsidRDefault="00AA7A0C" w:rsidP="005E4563">
            <w:pPr>
              <w:jc w:val="center"/>
              <w:rPr>
                <w:rFonts w:ascii="Times New Roman" w:eastAsia="Calibri" w:hAnsi="Times New Roman" w:cs="Times New Roman"/>
                <w:sz w:val="20"/>
                <w:szCs w:val="20"/>
                <w:lang w:eastAsia="en-US"/>
              </w:rPr>
            </w:pPr>
            <w:r w:rsidRPr="00936A8D">
              <w:rPr>
                <w:rFonts w:ascii="Times New Roman" w:eastAsia="Calibri" w:hAnsi="Times New Roman" w:cs="Times New Roman"/>
                <w:sz w:val="20"/>
                <w:szCs w:val="20"/>
                <w:lang w:eastAsia="en-US"/>
              </w:rPr>
              <w:t>0</w:t>
            </w:r>
          </w:p>
        </w:tc>
      </w:tr>
    </w:tbl>
    <w:p w14:paraId="4C6A4B96" w14:textId="77777777" w:rsidR="00E46975" w:rsidRDefault="00E46975" w:rsidP="00E46975">
      <w:pPr>
        <w:tabs>
          <w:tab w:val="left" w:pos="567"/>
        </w:tabs>
        <w:jc w:val="center"/>
        <w:rPr>
          <w:sz w:val="20"/>
          <w:szCs w:val="20"/>
          <w:lang w:val="id-ID"/>
        </w:rPr>
      </w:pPr>
      <w:r>
        <w:rPr>
          <w:sz w:val="20"/>
          <w:szCs w:val="20"/>
        </w:rPr>
        <w:t>Sumber</w:t>
      </w:r>
      <w:r w:rsidR="00AA7A0C" w:rsidRPr="00936A8D">
        <w:rPr>
          <w:sz w:val="20"/>
          <w:szCs w:val="20"/>
        </w:rPr>
        <w:t>: Data beban penyulang Jateng &amp; DIY Bulan februari 2018 APJ Magelang</w:t>
      </w:r>
    </w:p>
    <w:p w14:paraId="24E28985" w14:textId="77777777" w:rsidR="00E46975" w:rsidRPr="00053BBC" w:rsidRDefault="00E46975" w:rsidP="00E46975">
      <w:pPr>
        <w:tabs>
          <w:tab w:val="left" w:pos="567"/>
        </w:tabs>
        <w:jc w:val="both"/>
        <w:rPr>
          <w:sz w:val="20"/>
          <w:szCs w:val="20"/>
          <w:lang w:val="id-ID"/>
        </w:rPr>
      </w:pPr>
    </w:p>
    <w:p w14:paraId="21C2667F" w14:textId="77777777" w:rsidR="00E46975" w:rsidRPr="00053BBC" w:rsidRDefault="00E46975" w:rsidP="00E46975">
      <w:pPr>
        <w:ind w:firstLine="284"/>
        <w:jc w:val="both"/>
        <w:rPr>
          <w:sz w:val="20"/>
          <w:szCs w:val="20"/>
        </w:rPr>
        <w:sectPr w:rsidR="00E46975" w:rsidRPr="00053BBC" w:rsidSect="00E46975">
          <w:footnotePr>
            <w:pos w:val="beneathText"/>
          </w:footnotePr>
          <w:type w:val="continuous"/>
          <w:pgSz w:w="12240" w:h="15840" w:code="1"/>
          <w:pgMar w:top="1276" w:right="868" w:bottom="1871" w:left="868" w:header="709" w:footer="720" w:gutter="0"/>
          <w:cols w:space="720"/>
          <w:docGrid w:linePitch="360"/>
        </w:sectPr>
      </w:pPr>
    </w:p>
    <w:p w14:paraId="39E2CBF0" w14:textId="77777777" w:rsidR="00053BBC" w:rsidRDefault="00E46975" w:rsidP="00E46975">
      <w:pPr>
        <w:ind w:firstLine="284"/>
        <w:jc w:val="both"/>
        <w:rPr>
          <w:sz w:val="20"/>
          <w:szCs w:val="20"/>
          <w:lang w:val="id-ID"/>
        </w:rPr>
      </w:pPr>
      <w:r w:rsidRPr="00053BBC">
        <w:rPr>
          <w:sz w:val="20"/>
          <w:szCs w:val="20"/>
        </w:rPr>
        <w:t xml:space="preserve">Berdasarkan data masukan pada tabel 4.1 kemudian dilakukan perhitungan ketidakseimbangan beban pada setiap penyulang </w:t>
      </w:r>
      <w:r w:rsidRPr="00053BBC">
        <w:rPr>
          <w:i/>
          <w:sz w:val="20"/>
          <w:szCs w:val="20"/>
        </w:rPr>
        <w:t xml:space="preserve">(feeder). </w:t>
      </w:r>
      <w:r w:rsidRPr="00053BBC">
        <w:rPr>
          <w:sz w:val="20"/>
          <w:szCs w:val="20"/>
        </w:rPr>
        <w:t>Jumlah penyulang yang akan di analisis yaitu sebanyak 11 penyulang yang mencakup fasa R S T masing-masing. Untuk contoh perhitungan hanya menggunakan 3 data penyulang</w:t>
      </w:r>
      <w:r w:rsidR="00053BBC">
        <w:rPr>
          <w:sz w:val="20"/>
          <w:szCs w:val="20"/>
        </w:rPr>
        <w:t xml:space="preserve"> yaitu SCG02, SCG03, dan SCG05.</w:t>
      </w:r>
    </w:p>
    <w:p w14:paraId="4CB679B3" w14:textId="77777777" w:rsidR="00E46975" w:rsidRPr="00053BBC" w:rsidRDefault="00E46975" w:rsidP="00E46975">
      <w:pPr>
        <w:ind w:firstLine="284"/>
        <w:jc w:val="both"/>
        <w:rPr>
          <w:sz w:val="20"/>
          <w:szCs w:val="20"/>
          <w:lang w:val="id-ID"/>
        </w:rPr>
      </w:pPr>
      <w:r w:rsidRPr="00053BBC">
        <w:rPr>
          <w:sz w:val="20"/>
          <w:szCs w:val="20"/>
        </w:rPr>
        <w:t>Perhitungan keseluruhan akan di tampilkan pada tabel 4.2 hasil perhitungan ketidakseimbangan beban saluran distribusi pada gardu induk 150kV Secang.</w:t>
      </w:r>
      <w:r w:rsidRPr="00053BBC">
        <w:rPr>
          <w:sz w:val="20"/>
          <w:szCs w:val="20"/>
          <w:lang w:val="id-ID"/>
        </w:rPr>
        <w:t xml:space="preserve"> </w:t>
      </w:r>
      <w:r w:rsidRPr="00053BBC">
        <w:rPr>
          <w:rFonts w:eastAsiaTheme="minorEastAsia"/>
          <w:sz w:val="20"/>
          <w:szCs w:val="20"/>
        </w:rPr>
        <w:t>Dengan cara yang sama persentase ketidakseimbangan beban jalur distribusi pada gardu induk 150kV Secang dihitung menggunakan Microsoft Exel.. Berikut hasil perhitungan di tampilkan pada tabel 4.2</w:t>
      </w:r>
      <w:r w:rsidRPr="00053BBC">
        <w:rPr>
          <w:rFonts w:eastAsiaTheme="minorEastAsia"/>
          <w:sz w:val="20"/>
          <w:szCs w:val="20"/>
          <w:lang w:val="id-ID"/>
        </w:rPr>
        <w:t>:</w:t>
      </w:r>
    </w:p>
    <w:p w14:paraId="0F6794C2" w14:textId="77777777" w:rsidR="00E46975" w:rsidRPr="00053BBC" w:rsidRDefault="00E46975" w:rsidP="00E46975">
      <w:pPr>
        <w:pStyle w:val="ListParagraph"/>
        <w:numPr>
          <w:ilvl w:val="0"/>
          <w:numId w:val="24"/>
        </w:numPr>
        <w:ind w:left="567" w:hanging="283"/>
        <w:jc w:val="both"/>
        <w:rPr>
          <w:rFonts w:ascii="Times New Roman" w:eastAsiaTheme="minorEastAsia" w:hAnsi="Times New Roman" w:cs="Times New Roman"/>
          <w:sz w:val="20"/>
          <w:szCs w:val="20"/>
        </w:rPr>
      </w:pPr>
      <w:r w:rsidRPr="00053BBC">
        <w:rPr>
          <w:rFonts w:ascii="Times New Roman" w:eastAsiaTheme="minorEastAsia" w:hAnsi="Times New Roman" w:cs="Times New Roman"/>
          <w:sz w:val="20"/>
          <w:szCs w:val="20"/>
        </w:rPr>
        <w:t>Berdasarkan tabel hasil perhitungan ketidakseimbangan beban saluran distribusi pada gardu induk 150kV Secang dapat diketahui ketidakseimbangan beban penyulang SCG02 pada siang hari pukul 10.00 sebesar 2.28% dan pada malam hari pukul 19.00 sebesar 5.21%.</w:t>
      </w:r>
    </w:p>
    <w:p w14:paraId="13C289F5" w14:textId="77777777" w:rsidR="00E46975" w:rsidRPr="00053BBC" w:rsidRDefault="00E46975" w:rsidP="00E46975">
      <w:pPr>
        <w:pStyle w:val="ListParagraph"/>
        <w:numPr>
          <w:ilvl w:val="0"/>
          <w:numId w:val="24"/>
        </w:numPr>
        <w:ind w:left="567" w:hanging="283"/>
        <w:jc w:val="both"/>
        <w:rPr>
          <w:rFonts w:ascii="Times New Roman" w:eastAsiaTheme="minorEastAsia" w:hAnsi="Times New Roman" w:cs="Times New Roman"/>
          <w:sz w:val="20"/>
          <w:szCs w:val="20"/>
        </w:rPr>
      </w:pPr>
      <w:r w:rsidRPr="00053BBC">
        <w:rPr>
          <w:rFonts w:ascii="Times New Roman" w:eastAsiaTheme="minorEastAsia" w:hAnsi="Times New Roman" w:cs="Times New Roman"/>
          <w:sz w:val="20"/>
          <w:szCs w:val="20"/>
        </w:rPr>
        <w:t xml:space="preserve">Berdasarkan tabel hasil perhitungan ketidakseimbangan beban saluran distribusi pada gardu induk 150kV Secang dapat diketahui ketidakseimbangan beban penyulang SCG03 pada siang hari pukul 10.00 sebesar 13.65% dan pada </w:t>
      </w:r>
      <w:r w:rsidRPr="00053BBC">
        <w:rPr>
          <w:rFonts w:ascii="Times New Roman" w:eastAsiaTheme="minorEastAsia" w:hAnsi="Times New Roman" w:cs="Times New Roman"/>
          <w:sz w:val="20"/>
          <w:szCs w:val="20"/>
        </w:rPr>
        <w:t>malam hari pukul 19.00 sebesar 13.61%. Berdasarkan tabel hasil perhitungan ketidakseimbangan beban saluran distribusi pada gardu induk 150kV Secang dapat diketahui ketidakseimbangan beban penyulang SCG05 pada siang hari pukul 10.00 sebesar 10.29% dan pada malam hari pukul 19.00 sebesar 13.21%.</w:t>
      </w:r>
    </w:p>
    <w:p w14:paraId="29332750" w14:textId="77777777" w:rsidR="00E46975" w:rsidRPr="00053BBC" w:rsidRDefault="00E46975" w:rsidP="00E46975">
      <w:pPr>
        <w:pStyle w:val="ListParagraph"/>
        <w:numPr>
          <w:ilvl w:val="0"/>
          <w:numId w:val="24"/>
        </w:numPr>
        <w:ind w:left="567" w:hanging="283"/>
        <w:jc w:val="both"/>
        <w:rPr>
          <w:rFonts w:ascii="Times New Roman" w:eastAsiaTheme="minorEastAsia" w:hAnsi="Times New Roman" w:cs="Times New Roman"/>
          <w:sz w:val="20"/>
          <w:szCs w:val="20"/>
        </w:rPr>
      </w:pPr>
      <w:r w:rsidRPr="00053BBC">
        <w:rPr>
          <w:rFonts w:ascii="Times New Roman" w:eastAsiaTheme="minorEastAsia" w:hAnsi="Times New Roman" w:cs="Times New Roman"/>
          <w:sz w:val="20"/>
          <w:szCs w:val="20"/>
        </w:rPr>
        <w:t>Berdasarkan tabel hasil perhitungan ketidakseimbangan beban saluran distribusi pada gardu induk 150kV Secang dapat diketahui ketidakseimbangan beban penyulang SCG07 pada siang hari pukul 10.00 sebesar 6.46% dan pada malam hari pukul 19.00 sebesar 3.64%.</w:t>
      </w:r>
    </w:p>
    <w:p w14:paraId="2A780174" w14:textId="77777777" w:rsidR="00E46975" w:rsidRPr="00053BBC" w:rsidRDefault="00E46975" w:rsidP="00E46975">
      <w:pPr>
        <w:pStyle w:val="ListParagraph"/>
        <w:numPr>
          <w:ilvl w:val="0"/>
          <w:numId w:val="24"/>
        </w:numPr>
        <w:ind w:left="567" w:hanging="283"/>
        <w:jc w:val="both"/>
        <w:rPr>
          <w:rFonts w:ascii="Times New Roman" w:eastAsiaTheme="minorEastAsia" w:hAnsi="Times New Roman" w:cs="Times New Roman"/>
          <w:sz w:val="20"/>
          <w:szCs w:val="20"/>
        </w:rPr>
      </w:pPr>
      <w:r w:rsidRPr="00053BBC">
        <w:rPr>
          <w:rFonts w:ascii="Times New Roman" w:eastAsiaTheme="minorEastAsia" w:hAnsi="Times New Roman" w:cs="Times New Roman"/>
          <w:sz w:val="20"/>
          <w:szCs w:val="20"/>
        </w:rPr>
        <w:t>Berdasarkan tabel hasil perhitungan ketidakseimbangan beban saluran distribusi pada gardu induk 150kV Secang dapat diketahui ketidakseimbangan beban penyulang SCG08 pada siang hari pukul 10.00 sebesar 2.61% dan pada malam hari pukul 19.00 sebesar 3.22%.</w:t>
      </w:r>
    </w:p>
    <w:p w14:paraId="58DC8D5D" w14:textId="77777777" w:rsidR="00E46975" w:rsidRPr="00053BBC" w:rsidRDefault="00E46975" w:rsidP="00E46975">
      <w:pPr>
        <w:pStyle w:val="ListParagraph"/>
        <w:numPr>
          <w:ilvl w:val="0"/>
          <w:numId w:val="24"/>
        </w:numPr>
        <w:ind w:left="567" w:hanging="283"/>
        <w:jc w:val="both"/>
        <w:rPr>
          <w:rFonts w:ascii="Times New Roman" w:eastAsiaTheme="minorEastAsia" w:hAnsi="Times New Roman" w:cs="Times New Roman"/>
          <w:sz w:val="20"/>
          <w:szCs w:val="20"/>
        </w:rPr>
      </w:pPr>
      <w:r w:rsidRPr="00053BBC">
        <w:rPr>
          <w:rFonts w:ascii="Times New Roman" w:eastAsiaTheme="minorEastAsia" w:hAnsi="Times New Roman" w:cs="Times New Roman"/>
          <w:sz w:val="20"/>
          <w:szCs w:val="20"/>
        </w:rPr>
        <w:t xml:space="preserve">Berdasarkan tabel hasil perhitungan ketidakseimbangan beban saluran distribusi pada gardu induk 150kV Secang dapat diketahui ketidakseimbangan beban penyulang SCG02 pada </w:t>
      </w:r>
      <w:r w:rsidRPr="00053BBC">
        <w:rPr>
          <w:rFonts w:ascii="Times New Roman" w:eastAsiaTheme="minorEastAsia" w:hAnsi="Times New Roman" w:cs="Times New Roman"/>
          <w:sz w:val="20"/>
          <w:szCs w:val="20"/>
        </w:rPr>
        <w:lastRenderedPageBreak/>
        <w:t>siang hari pukul 10.00 sebesar 2.28% dan pada malam hari pukul 19.00 sebesar 5.21%.</w:t>
      </w:r>
    </w:p>
    <w:p w14:paraId="20281AE7" w14:textId="77777777" w:rsidR="00E46975" w:rsidRPr="00053BBC" w:rsidRDefault="00E46975" w:rsidP="00E46975">
      <w:pPr>
        <w:pStyle w:val="ListParagraph"/>
        <w:numPr>
          <w:ilvl w:val="0"/>
          <w:numId w:val="24"/>
        </w:numPr>
        <w:ind w:left="567" w:hanging="283"/>
        <w:jc w:val="both"/>
        <w:rPr>
          <w:rFonts w:ascii="Times New Roman" w:eastAsiaTheme="minorEastAsia" w:hAnsi="Times New Roman" w:cs="Times New Roman"/>
          <w:sz w:val="20"/>
          <w:szCs w:val="20"/>
        </w:rPr>
      </w:pPr>
      <w:r w:rsidRPr="00053BBC">
        <w:rPr>
          <w:rFonts w:ascii="Times New Roman" w:eastAsiaTheme="minorEastAsia" w:hAnsi="Times New Roman" w:cs="Times New Roman"/>
          <w:sz w:val="20"/>
          <w:szCs w:val="20"/>
        </w:rPr>
        <w:t>Berdasarkan tabel hasil perhitungan ketidakseimbangan beban saluran distribusi pada gardu induk 150kV Secang dapat diketahui ketidakseimbangan beban penyulang SCG01 pada siang hari pukul 10.00 sebesar 1.99% dan pada malam hari pukul 19.00 sebesar 4.62%.</w:t>
      </w:r>
    </w:p>
    <w:p w14:paraId="3D9CDBE5" w14:textId="77777777" w:rsidR="00E46975" w:rsidRPr="00053BBC" w:rsidRDefault="00E46975" w:rsidP="00E46975">
      <w:pPr>
        <w:pStyle w:val="ListParagraph"/>
        <w:numPr>
          <w:ilvl w:val="0"/>
          <w:numId w:val="24"/>
        </w:numPr>
        <w:ind w:left="567" w:hanging="283"/>
        <w:jc w:val="both"/>
        <w:rPr>
          <w:rFonts w:ascii="Times New Roman" w:eastAsiaTheme="minorEastAsia" w:hAnsi="Times New Roman" w:cs="Times New Roman"/>
          <w:sz w:val="20"/>
          <w:szCs w:val="20"/>
        </w:rPr>
      </w:pPr>
      <w:r w:rsidRPr="00053BBC">
        <w:rPr>
          <w:rFonts w:ascii="Times New Roman" w:eastAsiaTheme="minorEastAsia" w:hAnsi="Times New Roman" w:cs="Times New Roman"/>
          <w:sz w:val="20"/>
          <w:szCs w:val="20"/>
        </w:rPr>
        <w:t xml:space="preserve">Berdasarkan tabel hasil perhitungan ketidakseimbangan beban saluran distribusi pada </w:t>
      </w:r>
      <w:r w:rsidRPr="00053BBC">
        <w:rPr>
          <w:rFonts w:ascii="Times New Roman" w:eastAsiaTheme="minorEastAsia" w:hAnsi="Times New Roman" w:cs="Times New Roman"/>
          <w:sz w:val="20"/>
          <w:szCs w:val="20"/>
        </w:rPr>
        <w:t>gardu induk 150kV Secang dapat diketahui ketidakseimbangan beban penyulang SCG06 pada siang hari pukul 10.00 sebesar 1.29% dan pada malam hari pukul 19.00 sebesar 0.95%.</w:t>
      </w:r>
    </w:p>
    <w:p w14:paraId="45ACC113" w14:textId="77777777" w:rsidR="00E46975" w:rsidRDefault="00E46975" w:rsidP="00E46975">
      <w:pPr>
        <w:pStyle w:val="ListParagraph"/>
        <w:ind w:left="0" w:firstLine="283"/>
        <w:jc w:val="both"/>
        <w:rPr>
          <w:rFonts w:ascii="Times New Roman" w:eastAsiaTheme="minorEastAsia" w:hAnsi="Times New Roman" w:cs="Times New Roman"/>
          <w:sz w:val="20"/>
          <w:szCs w:val="20"/>
        </w:rPr>
      </w:pPr>
      <w:r w:rsidRPr="00053BBC">
        <w:rPr>
          <w:rFonts w:ascii="Times New Roman" w:eastAsiaTheme="minorEastAsia" w:hAnsi="Times New Roman" w:cs="Times New Roman"/>
          <w:sz w:val="20"/>
          <w:szCs w:val="20"/>
        </w:rPr>
        <w:t>Untuk nilai ketidakseimbangan beban tertinggi terletak pada penyulang SCG03 pukul 10.00 sebesar 13.65% dan nilai ketidakseimbangan beban terrendah terletak pada penyulang SCG06 pukul 19.00 sebesar 0,95%</w:t>
      </w:r>
      <w:r w:rsidR="00053BBC" w:rsidRPr="00053BBC">
        <w:rPr>
          <w:rFonts w:ascii="Times New Roman" w:eastAsiaTheme="minorEastAsia" w:hAnsi="Times New Roman" w:cs="Times New Roman"/>
          <w:sz w:val="20"/>
          <w:szCs w:val="20"/>
        </w:rPr>
        <w:t>.</w:t>
      </w:r>
    </w:p>
    <w:p w14:paraId="0F77CA6D" w14:textId="77777777" w:rsidR="00053BBC" w:rsidRDefault="00053BBC" w:rsidP="00053BBC">
      <w:pPr>
        <w:jc w:val="both"/>
        <w:rPr>
          <w:rFonts w:eastAsiaTheme="minorEastAsia"/>
          <w:sz w:val="20"/>
          <w:szCs w:val="20"/>
          <w:lang w:val="id-ID"/>
        </w:rPr>
        <w:sectPr w:rsidR="00053BBC" w:rsidSect="00E46975">
          <w:footnotePr>
            <w:pos w:val="beneathText"/>
          </w:footnotePr>
          <w:type w:val="continuous"/>
          <w:pgSz w:w="12240" w:h="15840" w:code="1"/>
          <w:pgMar w:top="1276" w:right="868" w:bottom="1871" w:left="868" w:header="709" w:footer="720" w:gutter="0"/>
          <w:cols w:num="2" w:space="720"/>
          <w:docGrid w:linePitch="360"/>
        </w:sectPr>
      </w:pPr>
    </w:p>
    <w:p w14:paraId="019D66E2" w14:textId="77777777" w:rsidR="00053BBC" w:rsidRPr="00053BBC" w:rsidRDefault="00053BBC" w:rsidP="00053BBC">
      <w:pPr>
        <w:pStyle w:val="Caption"/>
        <w:jc w:val="center"/>
        <w:rPr>
          <w:rFonts w:eastAsiaTheme="minorEastAsia"/>
          <w:b w:val="0"/>
          <w:szCs w:val="24"/>
        </w:rPr>
      </w:pPr>
      <w:bookmarkStart w:id="7" w:name="_Toc524012804"/>
      <w:r w:rsidRPr="00053BBC">
        <w:rPr>
          <w:rFonts w:eastAsiaTheme="minorEastAsia"/>
          <w:b w:val="0"/>
          <w:szCs w:val="24"/>
        </w:rPr>
        <w:t xml:space="preserve">Tabel </w:t>
      </w:r>
      <w:r w:rsidRPr="00053BBC">
        <w:rPr>
          <w:b w:val="0"/>
        </w:rPr>
        <w:t>4.</w:t>
      </w:r>
      <w:r w:rsidRPr="00053BBC">
        <w:rPr>
          <w:b w:val="0"/>
        </w:rPr>
        <w:fldChar w:fldCharType="begin"/>
      </w:r>
      <w:r w:rsidRPr="00053BBC">
        <w:rPr>
          <w:b w:val="0"/>
        </w:rPr>
        <w:instrText xml:space="preserve"> SEQ Tabel_4. \* ARABIC </w:instrText>
      </w:r>
      <w:r w:rsidRPr="00053BBC">
        <w:rPr>
          <w:b w:val="0"/>
        </w:rPr>
        <w:fldChar w:fldCharType="separate"/>
      </w:r>
      <w:r w:rsidRPr="00053BBC">
        <w:rPr>
          <w:b w:val="0"/>
          <w:noProof/>
        </w:rPr>
        <w:t>2</w:t>
      </w:r>
      <w:r w:rsidRPr="00053BBC">
        <w:rPr>
          <w:b w:val="0"/>
        </w:rPr>
        <w:fldChar w:fldCharType="end"/>
      </w:r>
      <w:r w:rsidRPr="00053BBC">
        <w:rPr>
          <w:rFonts w:eastAsiaTheme="minorEastAsia"/>
          <w:b w:val="0"/>
          <w:szCs w:val="24"/>
        </w:rPr>
        <w:t xml:space="preserve"> ketidakseimbangan saluran distribusi  pada gardu induk 150kV Secang</w:t>
      </w:r>
      <w:bookmarkEnd w:id="7"/>
    </w:p>
    <w:tbl>
      <w:tblPr>
        <w:tblStyle w:val="TableGrid"/>
        <w:tblW w:w="9834" w:type="dxa"/>
        <w:jc w:val="center"/>
        <w:tblLayout w:type="fixed"/>
        <w:tblLook w:val="04A0" w:firstRow="1" w:lastRow="0" w:firstColumn="1" w:lastColumn="0" w:noHBand="0" w:noVBand="1"/>
      </w:tblPr>
      <w:tblGrid>
        <w:gridCol w:w="904"/>
        <w:gridCol w:w="1102"/>
        <w:gridCol w:w="611"/>
        <w:gridCol w:w="611"/>
        <w:gridCol w:w="612"/>
        <w:gridCol w:w="1071"/>
        <w:gridCol w:w="916"/>
        <w:gridCol w:w="764"/>
        <w:gridCol w:w="764"/>
        <w:gridCol w:w="765"/>
        <w:gridCol w:w="1714"/>
      </w:tblGrid>
      <w:tr w:rsidR="00053BBC" w:rsidRPr="005B7D0E" w14:paraId="6603A96B" w14:textId="77777777" w:rsidTr="00053BBC">
        <w:trPr>
          <w:trHeight w:val="701"/>
          <w:jc w:val="center"/>
        </w:trPr>
        <w:tc>
          <w:tcPr>
            <w:tcW w:w="904" w:type="dxa"/>
            <w:tcBorders>
              <w:bottom w:val="nil"/>
            </w:tcBorders>
          </w:tcPr>
          <w:p w14:paraId="0E8090D2" w14:textId="77777777" w:rsidR="00053BBC" w:rsidRPr="005B7D0E" w:rsidRDefault="00053BBC" w:rsidP="00053BBC">
            <w:pPr>
              <w:jc w:val="center"/>
              <w:rPr>
                <w:rFonts w:ascii="Times New Roman" w:eastAsiaTheme="minorHAnsi" w:hAnsi="Times New Roman"/>
                <w:b/>
                <w:sz w:val="16"/>
                <w:szCs w:val="16"/>
                <w:lang w:eastAsia="en-US"/>
              </w:rPr>
            </w:pPr>
          </w:p>
          <w:p w14:paraId="75407BEA" w14:textId="77777777" w:rsidR="00053BBC" w:rsidRPr="005B7D0E" w:rsidRDefault="00053BBC" w:rsidP="00053BBC">
            <w:pPr>
              <w:jc w:val="center"/>
              <w:rPr>
                <w:rFonts w:ascii="Times New Roman" w:eastAsiaTheme="minorHAnsi" w:hAnsi="Times New Roman"/>
                <w:b/>
                <w:sz w:val="16"/>
                <w:szCs w:val="16"/>
                <w:lang w:eastAsia="en-US"/>
              </w:rPr>
            </w:pPr>
          </w:p>
          <w:p w14:paraId="45DEAB1E" w14:textId="77777777" w:rsidR="00053BBC" w:rsidRPr="005B7D0E" w:rsidRDefault="00053BBC" w:rsidP="00053BBC">
            <w:pPr>
              <w:jc w:val="center"/>
              <w:rPr>
                <w:rFonts w:ascii="Times New Roman" w:eastAsiaTheme="minorHAnsi" w:hAnsi="Times New Roman"/>
                <w:b/>
                <w:sz w:val="16"/>
                <w:szCs w:val="16"/>
                <w:lang w:eastAsia="en-US"/>
              </w:rPr>
            </w:pPr>
          </w:p>
          <w:p w14:paraId="0A577DBC" w14:textId="77777777" w:rsidR="00053BBC" w:rsidRPr="005B7D0E" w:rsidRDefault="00053BBC" w:rsidP="00053BBC">
            <w:pPr>
              <w:jc w:val="center"/>
              <w:rPr>
                <w:rFonts w:ascii="Times New Roman" w:eastAsiaTheme="minorHAnsi" w:hAnsi="Times New Roman"/>
                <w:b/>
                <w:sz w:val="16"/>
                <w:szCs w:val="16"/>
                <w:lang w:eastAsia="en-US"/>
              </w:rPr>
            </w:pPr>
          </w:p>
          <w:p w14:paraId="597F54FC"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WAKTU</w:t>
            </w:r>
          </w:p>
        </w:tc>
        <w:tc>
          <w:tcPr>
            <w:tcW w:w="1102" w:type="dxa"/>
            <w:tcBorders>
              <w:bottom w:val="nil"/>
            </w:tcBorders>
          </w:tcPr>
          <w:p w14:paraId="04EC3086" w14:textId="77777777" w:rsidR="00053BBC" w:rsidRPr="005B7D0E" w:rsidRDefault="00053BBC" w:rsidP="00053BBC">
            <w:pPr>
              <w:jc w:val="center"/>
              <w:rPr>
                <w:rFonts w:ascii="Times New Roman" w:eastAsiaTheme="minorHAnsi" w:hAnsi="Times New Roman"/>
                <w:b/>
                <w:sz w:val="16"/>
                <w:szCs w:val="16"/>
                <w:lang w:eastAsia="en-US"/>
              </w:rPr>
            </w:pPr>
          </w:p>
          <w:p w14:paraId="740E4A83" w14:textId="77777777" w:rsidR="00053BBC" w:rsidRPr="005B7D0E" w:rsidRDefault="00053BBC" w:rsidP="00053BBC">
            <w:pPr>
              <w:jc w:val="center"/>
              <w:rPr>
                <w:rFonts w:ascii="Times New Roman" w:eastAsiaTheme="minorHAnsi" w:hAnsi="Times New Roman"/>
                <w:b/>
                <w:sz w:val="16"/>
                <w:szCs w:val="16"/>
                <w:lang w:eastAsia="en-US"/>
              </w:rPr>
            </w:pPr>
          </w:p>
          <w:p w14:paraId="634D6884" w14:textId="77777777" w:rsidR="00053BBC" w:rsidRPr="005B7D0E" w:rsidRDefault="00053BBC" w:rsidP="00053BBC">
            <w:pPr>
              <w:jc w:val="center"/>
              <w:rPr>
                <w:rFonts w:ascii="Times New Roman" w:eastAsiaTheme="minorHAnsi" w:hAnsi="Times New Roman"/>
                <w:b/>
                <w:sz w:val="16"/>
                <w:szCs w:val="16"/>
                <w:lang w:eastAsia="en-US"/>
              </w:rPr>
            </w:pPr>
          </w:p>
          <w:p w14:paraId="2BAF8392"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Data Penyulang</w:t>
            </w:r>
          </w:p>
        </w:tc>
        <w:tc>
          <w:tcPr>
            <w:tcW w:w="1834" w:type="dxa"/>
            <w:gridSpan w:val="3"/>
          </w:tcPr>
          <w:p w14:paraId="075735EF" w14:textId="77777777" w:rsidR="00053BBC" w:rsidRPr="005B7D0E" w:rsidRDefault="00053BBC" w:rsidP="00053BBC">
            <w:pPr>
              <w:jc w:val="center"/>
              <w:rPr>
                <w:rFonts w:ascii="Times New Roman" w:eastAsiaTheme="minorHAnsi" w:hAnsi="Times New Roman"/>
                <w:b/>
                <w:sz w:val="16"/>
                <w:szCs w:val="16"/>
                <w:lang w:eastAsia="en-US"/>
              </w:rPr>
            </w:pPr>
          </w:p>
          <w:p w14:paraId="37BCC6A6" w14:textId="77777777" w:rsidR="00053BBC" w:rsidRPr="005B7D0E" w:rsidRDefault="00053BBC" w:rsidP="00053BBC">
            <w:pPr>
              <w:jc w:val="center"/>
              <w:rPr>
                <w:rFonts w:ascii="Times New Roman" w:eastAsiaTheme="minorHAnsi" w:hAnsi="Times New Roman"/>
                <w:b/>
                <w:sz w:val="16"/>
                <w:szCs w:val="16"/>
                <w:lang w:eastAsia="en-US"/>
              </w:rPr>
            </w:pPr>
          </w:p>
          <w:p w14:paraId="601DAA51" w14:textId="77777777" w:rsidR="00053BBC" w:rsidRPr="005B7D0E" w:rsidRDefault="00053BBC" w:rsidP="00053BBC">
            <w:pPr>
              <w:jc w:val="center"/>
              <w:rPr>
                <w:rFonts w:ascii="Times New Roman" w:eastAsiaTheme="minorHAnsi" w:hAnsi="Times New Roman"/>
                <w:b/>
                <w:sz w:val="16"/>
                <w:szCs w:val="16"/>
                <w:lang w:eastAsia="en-US"/>
              </w:rPr>
            </w:pPr>
          </w:p>
          <w:p w14:paraId="6D1BC15C"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Arus</w:t>
            </w:r>
          </w:p>
        </w:tc>
        <w:tc>
          <w:tcPr>
            <w:tcW w:w="1071" w:type="dxa"/>
            <w:tcBorders>
              <w:bottom w:val="nil"/>
            </w:tcBorders>
          </w:tcPr>
          <w:p w14:paraId="5CD5E1C1" w14:textId="77777777" w:rsidR="00053BBC" w:rsidRPr="005B7D0E" w:rsidRDefault="00053BBC" w:rsidP="00053BBC">
            <w:pPr>
              <w:jc w:val="center"/>
              <w:rPr>
                <w:rFonts w:ascii="Times New Roman" w:eastAsiaTheme="minorHAnsi" w:hAnsi="Times New Roman"/>
                <w:b/>
                <w:sz w:val="16"/>
                <w:szCs w:val="16"/>
                <w:lang w:eastAsia="en-US"/>
              </w:rPr>
            </w:pPr>
          </w:p>
          <w:p w14:paraId="1442825B" w14:textId="77777777" w:rsidR="00053BBC" w:rsidRPr="005B7D0E" w:rsidRDefault="00053BBC" w:rsidP="00053BBC">
            <w:pPr>
              <w:jc w:val="center"/>
              <w:rPr>
                <w:rFonts w:ascii="Times New Roman" w:eastAsiaTheme="minorHAnsi" w:hAnsi="Times New Roman"/>
                <w:b/>
                <w:sz w:val="16"/>
                <w:szCs w:val="16"/>
                <w:lang w:eastAsia="en-US"/>
              </w:rPr>
            </w:pPr>
          </w:p>
          <w:p w14:paraId="568F9D59" w14:textId="77777777" w:rsidR="00053BBC" w:rsidRPr="005B7D0E" w:rsidRDefault="00053BBC" w:rsidP="00053BBC">
            <w:pPr>
              <w:jc w:val="center"/>
              <w:rPr>
                <w:rFonts w:ascii="Times New Roman" w:eastAsiaTheme="minorHAnsi" w:hAnsi="Times New Roman"/>
                <w:b/>
                <w:sz w:val="16"/>
                <w:szCs w:val="16"/>
                <w:lang w:eastAsia="en-US"/>
              </w:rPr>
            </w:pPr>
          </w:p>
          <w:p w14:paraId="5E943353"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Tertinggi</w:t>
            </w:r>
          </w:p>
        </w:tc>
        <w:tc>
          <w:tcPr>
            <w:tcW w:w="916" w:type="dxa"/>
            <w:tcBorders>
              <w:bottom w:val="nil"/>
            </w:tcBorders>
          </w:tcPr>
          <w:p w14:paraId="7681E8BE" w14:textId="77777777" w:rsidR="00053BBC" w:rsidRPr="005B7D0E" w:rsidRDefault="00053BBC" w:rsidP="00053BBC">
            <w:pPr>
              <w:jc w:val="center"/>
              <w:rPr>
                <w:rFonts w:ascii="Times New Roman" w:eastAsiaTheme="minorHAnsi" w:hAnsi="Times New Roman"/>
                <w:b/>
                <w:sz w:val="16"/>
                <w:szCs w:val="16"/>
                <w:lang w:eastAsia="en-US"/>
              </w:rPr>
            </w:pPr>
          </w:p>
          <w:p w14:paraId="70CAA8F2" w14:textId="77777777" w:rsidR="00053BBC" w:rsidRPr="005B7D0E" w:rsidRDefault="00053BBC" w:rsidP="00053BBC">
            <w:pPr>
              <w:jc w:val="center"/>
              <w:rPr>
                <w:rFonts w:ascii="Times New Roman" w:eastAsiaTheme="minorHAnsi" w:hAnsi="Times New Roman"/>
                <w:b/>
                <w:sz w:val="16"/>
                <w:szCs w:val="16"/>
                <w:lang w:eastAsia="en-US"/>
              </w:rPr>
            </w:pPr>
          </w:p>
          <w:p w14:paraId="29C049B8" w14:textId="77777777" w:rsidR="00053BBC" w:rsidRPr="005B7D0E" w:rsidRDefault="00053BBC" w:rsidP="00053BBC">
            <w:pPr>
              <w:jc w:val="center"/>
              <w:rPr>
                <w:rFonts w:ascii="Times New Roman" w:eastAsiaTheme="minorHAnsi" w:hAnsi="Times New Roman"/>
                <w:b/>
                <w:sz w:val="16"/>
                <w:szCs w:val="16"/>
                <w:lang w:eastAsia="en-US"/>
              </w:rPr>
            </w:pPr>
          </w:p>
          <w:p w14:paraId="50D8F0C8"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I rata-rata</w:t>
            </w:r>
          </w:p>
        </w:tc>
        <w:tc>
          <w:tcPr>
            <w:tcW w:w="2293" w:type="dxa"/>
            <w:gridSpan w:val="3"/>
          </w:tcPr>
          <w:p w14:paraId="2D9A19CD" w14:textId="77777777" w:rsidR="00053BBC" w:rsidRPr="005B7D0E" w:rsidRDefault="00053BBC" w:rsidP="00053BBC">
            <w:pPr>
              <w:jc w:val="center"/>
              <w:rPr>
                <w:rFonts w:ascii="Times New Roman" w:eastAsiaTheme="minorHAnsi" w:hAnsi="Times New Roman"/>
                <w:b/>
                <w:sz w:val="16"/>
                <w:szCs w:val="16"/>
                <w:lang w:eastAsia="en-US"/>
              </w:rPr>
            </w:pPr>
          </w:p>
          <w:p w14:paraId="0BDC8B97" w14:textId="77777777" w:rsidR="00053BBC" w:rsidRPr="005B7D0E" w:rsidRDefault="00053BBC" w:rsidP="00053BBC">
            <w:pPr>
              <w:jc w:val="center"/>
              <w:rPr>
                <w:rFonts w:ascii="Times New Roman" w:eastAsiaTheme="minorHAnsi" w:hAnsi="Times New Roman"/>
                <w:b/>
                <w:sz w:val="16"/>
                <w:szCs w:val="16"/>
                <w:lang w:eastAsia="en-US"/>
              </w:rPr>
            </w:pPr>
          </w:p>
          <w:p w14:paraId="26E3E996" w14:textId="77777777" w:rsidR="00053BBC" w:rsidRPr="005B7D0E" w:rsidRDefault="00053BBC" w:rsidP="00053BBC">
            <w:pPr>
              <w:jc w:val="center"/>
              <w:rPr>
                <w:rFonts w:ascii="Times New Roman" w:eastAsiaTheme="minorHAnsi" w:hAnsi="Times New Roman"/>
                <w:b/>
                <w:sz w:val="16"/>
                <w:szCs w:val="16"/>
                <w:lang w:eastAsia="en-US"/>
              </w:rPr>
            </w:pPr>
          </w:p>
          <w:p w14:paraId="1084EF25"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Koefisien</w:t>
            </w:r>
          </w:p>
        </w:tc>
        <w:tc>
          <w:tcPr>
            <w:tcW w:w="1714" w:type="dxa"/>
            <w:tcBorders>
              <w:bottom w:val="nil"/>
            </w:tcBorders>
          </w:tcPr>
          <w:p w14:paraId="56D71523" w14:textId="77777777" w:rsidR="00053BBC" w:rsidRPr="005B7D0E" w:rsidRDefault="00053BBC" w:rsidP="00053BBC">
            <w:pPr>
              <w:jc w:val="center"/>
              <w:rPr>
                <w:rFonts w:ascii="Times New Roman" w:eastAsiaTheme="minorHAnsi" w:hAnsi="Times New Roman"/>
                <w:b/>
                <w:sz w:val="16"/>
                <w:szCs w:val="16"/>
                <w:lang w:eastAsia="en-US"/>
              </w:rPr>
            </w:pPr>
          </w:p>
          <w:p w14:paraId="1452D07C"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Beban tidak</w:t>
            </w:r>
          </w:p>
          <w:p w14:paraId="4814E6AF"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Seimbang</w:t>
            </w:r>
          </w:p>
          <w:p w14:paraId="64E2A5E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b/>
                <w:sz w:val="16"/>
                <w:szCs w:val="16"/>
                <w:lang w:eastAsia="en-US"/>
              </w:rPr>
              <w:t>(%)</w:t>
            </w:r>
          </w:p>
        </w:tc>
      </w:tr>
      <w:tr w:rsidR="00053BBC" w:rsidRPr="005B7D0E" w14:paraId="0CC05D1F" w14:textId="77777777" w:rsidTr="00053BBC">
        <w:trPr>
          <w:trHeight w:val="373"/>
          <w:jc w:val="center"/>
        </w:trPr>
        <w:tc>
          <w:tcPr>
            <w:tcW w:w="904" w:type="dxa"/>
            <w:tcBorders>
              <w:top w:val="nil"/>
            </w:tcBorders>
          </w:tcPr>
          <w:p w14:paraId="35875C8B" w14:textId="77777777" w:rsidR="00053BBC" w:rsidRPr="005B7D0E" w:rsidRDefault="00053BBC" w:rsidP="00053BBC">
            <w:pPr>
              <w:jc w:val="center"/>
              <w:rPr>
                <w:rFonts w:ascii="Times New Roman" w:eastAsiaTheme="minorHAnsi" w:hAnsi="Times New Roman"/>
                <w:sz w:val="16"/>
                <w:szCs w:val="16"/>
                <w:lang w:eastAsia="en-US"/>
              </w:rPr>
            </w:pPr>
          </w:p>
        </w:tc>
        <w:tc>
          <w:tcPr>
            <w:tcW w:w="1102" w:type="dxa"/>
            <w:tcBorders>
              <w:top w:val="nil"/>
            </w:tcBorders>
          </w:tcPr>
          <w:p w14:paraId="24F5FED7" w14:textId="77777777" w:rsidR="00053BBC" w:rsidRPr="005B7D0E" w:rsidRDefault="00053BBC" w:rsidP="00053BBC">
            <w:pPr>
              <w:jc w:val="center"/>
              <w:rPr>
                <w:rFonts w:ascii="Times New Roman" w:eastAsiaTheme="minorHAnsi" w:hAnsi="Times New Roman"/>
                <w:sz w:val="16"/>
                <w:szCs w:val="16"/>
                <w:lang w:eastAsia="en-US"/>
              </w:rPr>
            </w:pPr>
          </w:p>
        </w:tc>
        <w:tc>
          <w:tcPr>
            <w:tcW w:w="611" w:type="dxa"/>
          </w:tcPr>
          <w:p w14:paraId="0C3E3661"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R</w:t>
            </w:r>
          </w:p>
        </w:tc>
        <w:tc>
          <w:tcPr>
            <w:tcW w:w="611" w:type="dxa"/>
          </w:tcPr>
          <w:p w14:paraId="49B8EA86"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w:t>
            </w:r>
          </w:p>
        </w:tc>
        <w:tc>
          <w:tcPr>
            <w:tcW w:w="612" w:type="dxa"/>
          </w:tcPr>
          <w:p w14:paraId="5609F4DD"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T</w:t>
            </w:r>
          </w:p>
        </w:tc>
        <w:tc>
          <w:tcPr>
            <w:tcW w:w="1071" w:type="dxa"/>
            <w:tcBorders>
              <w:top w:val="nil"/>
            </w:tcBorders>
          </w:tcPr>
          <w:p w14:paraId="5703A87C" w14:textId="77777777" w:rsidR="00053BBC" w:rsidRPr="005B7D0E" w:rsidRDefault="00053BBC" w:rsidP="00053BBC">
            <w:pPr>
              <w:jc w:val="center"/>
              <w:rPr>
                <w:rFonts w:ascii="Times New Roman" w:eastAsiaTheme="minorHAnsi" w:hAnsi="Times New Roman"/>
                <w:b/>
                <w:sz w:val="16"/>
                <w:szCs w:val="16"/>
                <w:lang w:eastAsia="en-US"/>
              </w:rPr>
            </w:pPr>
          </w:p>
        </w:tc>
        <w:tc>
          <w:tcPr>
            <w:tcW w:w="916" w:type="dxa"/>
            <w:tcBorders>
              <w:top w:val="nil"/>
            </w:tcBorders>
          </w:tcPr>
          <w:p w14:paraId="426393F5" w14:textId="77777777" w:rsidR="00053BBC" w:rsidRPr="005B7D0E" w:rsidRDefault="00053BBC" w:rsidP="00053BBC">
            <w:pPr>
              <w:jc w:val="center"/>
              <w:rPr>
                <w:rFonts w:ascii="Times New Roman" w:eastAsiaTheme="minorHAnsi" w:hAnsi="Times New Roman"/>
                <w:b/>
                <w:sz w:val="16"/>
                <w:szCs w:val="16"/>
                <w:lang w:eastAsia="en-US"/>
              </w:rPr>
            </w:pPr>
          </w:p>
        </w:tc>
        <w:tc>
          <w:tcPr>
            <w:tcW w:w="764" w:type="dxa"/>
          </w:tcPr>
          <w:p w14:paraId="013001F6"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a</w:t>
            </w:r>
          </w:p>
        </w:tc>
        <w:tc>
          <w:tcPr>
            <w:tcW w:w="764" w:type="dxa"/>
          </w:tcPr>
          <w:p w14:paraId="29C7F9AF"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b</w:t>
            </w:r>
          </w:p>
        </w:tc>
        <w:tc>
          <w:tcPr>
            <w:tcW w:w="765" w:type="dxa"/>
          </w:tcPr>
          <w:p w14:paraId="77C274B5"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c</w:t>
            </w:r>
          </w:p>
        </w:tc>
        <w:tc>
          <w:tcPr>
            <w:tcW w:w="1714" w:type="dxa"/>
            <w:tcBorders>
              <w:top w:val="nil"/>
            </w:tcBorders>
          </w:tcPr>
          <w:p w14:paraId="7A0429B1" w14:textId="77777777" w:rsidR="00053BBC" w:rsidRPr="005B7D0E" w:rsidRDefault="00053BBC" w:rsidP="00053BBC">
            <w:pPr>
              <w:jc w:val="center"/>
              <w:rPr>
                <w:rFonts w:ascii="Times New Roman" w:eastAsiaTheme="minorHAnsi" w:hAnsi="Times New Roman"/>
                <w:sz w:val="16"/>
                <w:szCs w:val="16"/>
                <w:lang w:eastAsia="en-US"/>
              </w:rPr>
            </w:pPr>
          </w:p>
        </w:tc>
      </w:tr>
      <w:tr w:rsidR="00053BBC" w:rsidRPr="005B7D0E" w14:paraId="767BD681" w14:textId="77777777" w:rsidTr="00053BBC">
        <w:trPr>
          <w:trHeight w:val="192"/>
          <w:jc w:val="center"/>
        </w:trPr>
        <w:tc>
          <w:tcPr>
            <w:tcW w:w="904" w:type="dxa"/>
            <w:tcBorders>
              <w:bottom w:val="nil"/>
            </w:tcBorders>
          </w:tcPr>
          <w:p w14:paraId="4AC11E71" w14:textId="77777777" w:rsidR="00053BBC" w:rsidRPr="005B7D0E" w:rsidRDefault="00053BBC" w:rsidP="00053BBC">
            <w:pPr>
              <w:jc w:val="center"/>
              <w:rPr>
                <w:rFonts w:ascii="Times New Roman" w:eastAsiaTheme="minorHAnsi" w:hAnsi="Times New Roman"/>
                <w:sz w:val="16"/>
                <w:szCs w:val="16"/>
                <w:lang w:eastAsia="en-US"/>
              </w:rPr>
            </w:pPr>
          </w:p>
        </w:tc>
        <w:tc>
          <w:tcPr>
            <w:tcW w:w="1102" w:type="dxa"/>
          </w:tcPr>
          <w:p w14:paraId="6DB9A705"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SCG02</w:t>
            </w:r>
          </w:p>
        </w:tc>
        <w:tc>
          <w:tcPr>
            <w:tcW w:w="611" w:type="dxa"/>
          </w:tcPr>
          <w:p w14:paraId="0649601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264</w:t>
            </w:r>
          </w:p>
        </w:tc>
        <w:tc>
          <w:tcPr>
            <w:tcW w:w="611" w:type="dxa"/>
          </w:tcPr>
          <w:p w14:paraId="47F7C372"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282</w:t>
            </w:r>
          </w:p>
        </w:tc>
        <w:tc>
          <w:tcPr>
            <w:tcW w:w="612" w:type="dxa"/>
          </w:tcPr>
          <w:p w14:paraId="0711C0A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272</w:t>
            </w:r>
          </w:p>
        </w:tc>
        <w:tc>
          <w:tcPr>
            <w:tcW w:w="1071" w:type="dxa"/>
          </w:tcPr>
          <w:p w14:paraId="4F17E6FC"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282</w:t>
            </w:r>
          </w:p>
        </w:tc>
        <w:tc>
          <w:tcPr>
            <w:tcW w:w="916" w:type="dxa"/>
          </w:tcPr>
          <w:p w14:paraId="63052D1C"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273</w:t>
            </w:r>
          </w:p>
        </w:tc>
        <w:tc>
          <w:tcPr>
            <w:tcW w:w="764" w:type="dxa"/>
          </w:tcPr>
          <w:p w14:paraId="58A063A9"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0.968</w:t>
            </w:r>
          </w:p>
        </w:tc>
        <w:tc>
          <w:tcPr>
            <w:tcW w:w="764" w:type="dxa"/>
          </w:tcPr>
          <w:p w14:paraId="1C1C381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1.034</w:t>
            </w:r>
          </w:p>
        </w:tc>
        <w:tc>
          <w:tcPr>
            <w:tcW w:w="765" w:type="dxa"/>
          </w:tcPr>
          <w:p w14:paraId="01A0A134"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0.998</w:t>
            </w:r>
          </w:p>
        </w:tc>
        <w:tc>
          <w:tcPr>
            <w:tcW w:w="1714" w:type="dxa"/>
          </w:tcPr>
          <w:p w14:paraId="0A54E90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2.28</w:t>
            </w:r>
          </w:p>
        </w:tc>
      </w:tr>
      <w:tr w:rsidR="00053BBC" w:rsidRPr="005B7D0E" w14:paraId="5AE9E049" w14:textId="77777777" w:rsidTr="00053BBC">
        <w:trPr>
          <w:trHeight w:val="209"/>
          <w:jc w:val="center"/>
        </w:trPr>
        <w:tc>
          <w:tcPr>
            <w:tcW w:w="904" w:type="dxa"/>
            <w:tcBorders>
              <w:top w:val="nil"/>
              <w:bottom w:val="nil"/>
            </w:tcBorders>
          </w:tcPr>
          <w:p w14:paraId="07E103F9" w14:textId="77777777" w:rsidR="00053BBC" w:rsidRPr="005B7D0E" w:rsidRDefault="00053BBC" w:rsidP="00053BBC">
            <w:pPr>
              <w:jc w:val="center"/>
              <w:rPr>
                <w:rFonts w:ascii="Times New Roman" w:eastAsiaTheme="minorHAnsi" w:hAnsi="Times New Roman"/>
                <w:sz w:val="16"/>
                <w:szCs w:val="16"/>
                <w:lang w:eastAsia="en-US"/>
              </w:rPr>
            </w:pPr>
          </w:p>
        </w:tc>
        <w:tc>
          <w:tcPr>
            <w:tcW w:w="1102" w:type="dxa"/>
          </w:tcPr>
          <w:p w14:paraId="5E620EF1"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SCG03</w:t>
            </w:r>
          </w:p>
        </w:tc>
        <w:tc>
          <w:tcPr>
            <w:tcW w:w="611" w:type="dxa"/>
          </w:tcPr>
          <w:p w14:paraId="72E4292F"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100</w:t>
            </w:r>
          </w:p>
        </w:tc>
        <w:tc>
          <w:tcPr>
            <w:tcW w:w="611" w:type="dxa"/>
          </w:tcPr>
          <w:p w14:paraId="360CF70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69</w:t>
            </w:r>
          </w:p>
        </w:tc>
        <w:tc>
          <w:tcPr>
            <w:tcW w:w="612" w:type="dxa"/>
          </w:tcPr>
          <w:p w14:paraId="2A6D59E7"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80</w:t>
            </w:r>
          </w:p>
        </w:tc>
        <w:tc>
          <w:tcPr>
            <w:tcW w:w="1071" w:type="dxa"/>
          </w:tcPr>
          <w:p w14:paraId="401EB9A7"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100</w:t>
            </w:r>
          </w:p>
        </w:tc>
        <w:tc>
          <w:tcPr>
            <w:tcW w:w="916" w:type="dxa"/>
          </w:tcPr>
          <w:p w14:paraId="75C5012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83</w:t>
            </w:r>
          </w:p>
        </w:tc>
        <w:tc>
          <w:tcPr>
            <w:tcW w:w="764" w:type="dxa"/>
          </w:tcPr>
          <w:p w14:paraId="21C91114"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1.205</w:t>
            </w:r>
          </w:p>
        </w:tc>
        <w:tc>
          <w:tcPr>
            <w:tcW w:w="764" w:type="dxa"/>
          </w:tcPr>
          <w:p w14:paraId="39A0E7D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0.831</w:t>
            </w:r>
          </w:p>
        </w:tc>
        <w:tc>
          <w:tcPr>
            <w:tcW w:w="765" w:type="dxa"/>
          </w:tcPr>
          <w:p w14:paraId="6CEABFB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0.964</w:t>
            </w:r>
          </w:p>
        </w:tc>
        <w:tc>
          <w:tcPr>
            <w:tcW w:w="1714" w:type="dxa"/>
          </w:tcPr>
          <w:p w14:paraId="04CA2B4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13.65</w:t>
            </w:r>
          </w:p>
        </w:tc>
      </w:tr>
      <w:tr w:rsidR="00053BBC" w:rsidRPr="005B7D0E" w14:paraId="6E1A1377" w14:textId="77777777" w:rsidTr="00053BBC">
        <w:trPr>
          <w:trHeight w:val="209"/>
          <w:jc w:val="center"/>
        </w:trPr>
        <w:tc>
          <w:tcPr>
            <w:tcW w:w="904" w:type="dxa"/>
            <w:tcBorders>
              <w:top w:val="nil"/>
              <w:bottom w:val="nil"/>
            </w:tcBorders>
          </w:tcPr>
          <w:p w14:paraId="594E2689" w14:textId="77777777" w:rsidR="00053BBC" w:rsidRPr="005B7D0E" w:rsidRDefault="00053BBC" w:rsidP="00053BBC">
            <w:pPr>
              <w:jc w:val="center"/>
              <w:rPr>
                <w:rFonts w:ascii="Times New Roman" w:eastAsiaTheme="minorHAnsi" w:hAnsi="Times New Roman"/>
                <w:sz w:val="16"/>
                <w:szCs w:val="16"/>
                <w:lang w:eastAsia="en-US"/>
              </w:rPr>
            </w:pPr>
          </w:p>
        </w:tc>
        <w:tc>
          <w:tcPr>
            <w:tcW w:w="1102" w:type="dxa"/>
          </w:tcPr>
          <w:p w14:paraId="262943B1"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SCG04</w:t>
            </w:r>
          </w:p>
        </w:tc>
        <w:tc>
          <w:tcPr>
            <w:tcW w:w="611" w:type="dxa"/>
          </w:tcPr>
          <w:p w14:paraId="1816A2B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1" w:type="dxa"/>
          </w:tcPr>
          <w:p w14:paraId="376BF50F"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2" w:type="dxa"/>
          </w:tcPr>
          <w:p w14:paraId="43A4FFFD"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071" w:type="dxa"/>
          </w:tcPr>
          <w:p w14:paraId="2BFD67F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916" w:type="dxa"/>
          </w:tcPr>
          <w:p w14:paraId="3389A35B"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424C97E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0F6B4099"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5" w:type="dxa"/>
          </w:tcPr>
          <w:p w14:paraId="2099E75B"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714" w:type="dxa"/>
          </w:tcPr>
          <w:p w14:paraId="4B4D4342"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r>
      <w:tr w:rsidR="00053BBC" w:rsidRPr="005B7D0E" w14:paraId="085E8AE9" w14:textId="77777777" w:rsidTr="00053BBC">
        <w:trPr>
          <w:trHeight w:val="192"/>
          <w:jc w:val="center"/>
        </w:trPr>
        <w:tc>
          <w:tcPr>
            <w:tcW w:w="904" w:type="dxa"/>
            <w:tcBorders>
              <w:top w:val="nil"/>
              <w:bottom w:val="nil"/>
            </w:tcBorders>
          </w:tcPr>
          <w:p w14:paraId="7969A9EC" w14:textId="77777777" w:rsidR="00053BBC" w:rsidRPr="005B7D0E" w:rsidRDefault="00053BBC" w:rsidP="00053BBC">
            <w:pPr>
              <w:jc w:val="center"/>
              <w:rPr>
                <w:rFonts w:ascii="Times New Roman" w:eastAsiaTheme="minorHAnsi" w:hAnsi="Times New Roman"/>
                <w:b/>
                <w:sz w:val="16"/>
                <w:szCs w:val="16"/>
                <w:lang w:eastAsia="en-US"/>
              </w:rPr>
            </w:pPr>
          </w:p>
        </w:tc>
        <w:tc>
          <w:tcPr>
            <w:tcW w:w="1102" w:type="dxa"/>
          </w:tcPr>
          <w:p w14:paraId="65A8BFF0"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SCG05</w:t>
            </w:r>
          </w:p>
        </w:tc>
        <w:tc>
          <w:tcPr>
            <w:tcW w:w="611" w:type="dxa"/>
          </w:tcPr>
          <w:p w14:paraId="15D8481C"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136</w:t>
            </w:r>
          </w:p>
        </w:tc>
        <w:tc>
          <w:tcPr>
            <w:tcW w:w="611" w:type="dxa"/>
          </w:tcPr>
          <w:p w14:paraId="25531F8F"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155</w:t>
            </w:r>
          </w:p>
        </w:tc>
        <w:tc>
          <w:tcPr>
            <w:tcW w:w="612" w:type="dxa"/>
          </w:tcPr>
          <w:p w14:paraId="00EE6C12"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182</w:t>
            </w:r>
          </w:p>
        </w:tc>
        <w:tc>
          <w:tcPr>
            <w:tcW w:w="1071" w:type="dxa"/>
          </w:tcPr>
          <w:p w14:paraId="55B4AE14"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182</w:t>
            </w:r>
          </w:p>
        </w:tc>
        <w:tc>
          <w:tcPr>
            <w:tcW w:w="916" w:type="dxa"/>
          </w:tcPr>
          <w:p w14:paraId="0F87104F"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158</w:t>
            </w:r>
          </w:p>
        </w:tc>
        <w:tc>
          <w:tcPr>
            <w:tcW w:w="764" w:type="dxa"/>
          </w:tcPr>
          <w:p w14:paraId="4B8959E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0.863</w:t>
            </w:r>
          </w:p>
        </w:tc>
        <w:tc>
          <w:tcPr>
            <w:tcW w:w="764" w:type="dxa"/>
          </w:tcPr>
          <w:p w14:paraId="6F49C289"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0.983</w:t>
            </w:r>
          </w:p>
        </w:tc>
        <w:tc>
          <w:tcPr>
            <w:tcW w:w="765" w:type="dxa"/>
          </w:tcPr>
          <w:p w14:paraId="7BB8EBA4"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1.154</w:t>
            </w:r>
          </w:p>
        </w:tc>
        <w:tc>
          <w:tcPr>
            <w:tcW w:w="1714" w:type="dxa"/>
          </w:tcPr>
          <w:p w14:paraId="0034E5BF"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10.29</w:t>
            </w:r>
          </w:p>
        </w:tc>
      </w:tr>
      <w:tr w:rsidR="00053BBC" w:rsidRPr="005B7D0E" w14:paraId="21A6E9D2" w14:textId="77777777" w:rsidTr="00053BBC">
        <w:trPr>
          <w:trHeight w:val="209"/>
          <w:jc w:val="center"/>
        </w:trPr>
        <w:tc>
          <w:tcPr>
            <w:tcW w:w="904" w:type="dxa"/>
            <w:tcBorders>
              <w:top w:val="nil"/>
              <w:bottom w:val="nil"/>
            </w:tcBorders>
          </w:tcPr>
          <w:p w14:paraId="2E03BACE"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SIANG</w:t>
            </w:r>
          </w:p>
        </w:tc>
        <w:tc>
          <w:tcPr>
            <w:tcW w:w="1102" w:type="dxa"/>
          </w:tcPr>
          <w:p w14:paraId="60222E7E"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SCG07</w:t>
            </w:r>
          </w:p>
        </w:tc>
        <w:tc>
          <w:tcPr>
            <w:tcW w:w="611" w:type="dxa"/>
          </w:tcPr>
          <w:p w14:paraId="1A5E752D"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158</w:t>
            </w:r>
          </w:p>
        </w:tc>
        <w:tc>
          <w:tcPr>
            <w:tcW w:w="611" w:type="dxa"/>
          </w:tcPr>
          <w:p w14:paraId="34C1EF9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163</w:t>
            </w:r>
          </w:p>
        </w:tc>
        <w:tc>
          <w:tcPr>
            <w:tcW w:w="612" w:type="dxa"/>
          </w:tcPr>
          <w:p w14:paraId="0F11BFE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185</w:t>
            </w:r>
          </w:p>
        </w:tc>
        <w:tc>
          <w:tcPr>
            <w:tcW w:w="1071" w:type="dxa"/>
          </w:tcPr>
          <w:p w14:paraId="36FB323F"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185</w:t>
            </w:r>
          </w:p>
        </w:tc>
        <w:tc>
          <w:tcPr>
            <w:tcW w:w="916" w:type="dxa"/>
          </w:tcPr>
          <w:p w14:paraId="5DC3590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169</w:t>
            </w:r>
          </w:p>
        </w:tc>
        <w:tc>
          <w:tcPr>
            <w:tcW w:w="764" w:type="dxa"/>
          </w:tcPr>
          <w:p w14:paraId="2A3A451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0.937</w:t>
            </w:r>
          </w:p>
        </w:tc>
        <w:tc>
          <w:tcPr>
            <w:tcW w:w="764" w:type="dxa"/>
          </w:tcPr>
          <w:p w14:paraId="1879795F"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0.966</w:t>
            </w:r>
          </w:p>
        </w:tc>
        <w:tc>
          <w:tcPr>
            <w:tcW w:w="765" w:type="dxa"/>
          </w:tcPr>
          <w:p w14:paraId="0731E837"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1.097</w:t>
            </w:r>
          </w:p>
        </w:tc>
        <w:tc>
          <w:tcPr>
            <w:tcW w:w="1714" w:type="dxa"/>
          </w:tcPr>
          <w:p w14:paraId="20A62A0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6.46</w:t>
            </w:r>
          </w:p>
        </w:tc>
      </w:tr>
      <w:tr w:rsidR="00053BBC" w:rsidRPr="005B7D0E" w14:paraId="3881E087" w14:textId="77777777" w:rsidTr="00053BBC">
        <w:trPr>
          <w:trHeight w:val="209"/>
          <w:jc w:val="center"/>
        </w:trPr>
        <w:tc>
          <w:tcPr>
            <w:tcW w:w="904" w:type="dxa"/>
            <w:tcBorders>
              <w:top w:val="nil"/>
              <w:bottom w:val="nil"/>
            </w:tcBorders>
          </w:tcPr>
          <w:p w14:paraId="1B64D543"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10.00</w:t>
            </w:r>
          </w:p>
        </w:tc>
        <w:tc>
          <w:tcPr>
            <w:tcW w:w="1102" w:type="dxa"/>
          </w:tcPr>
          <w:p w14:paraId="0656391F"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SCG08</w:t>
            </w:r>
          </w:p>
        </w:tc>
        <w:tc>
          <w:tcPr>
            <w:tcW w:w="611" w:type="dxa"/>
          </w:tcPr>
          <w:p w14:paraId="34D9FC3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118</w:t>
            </w:r>
          </w:p>
        </w:tc>
        <w:tc>
          <w:tcPr>
            <w:tcW w:w="611" w:type="dxa"/>
          </w:tcPr>
          <w:p w14:paraId="29AD3B99"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124</w:t>
            </w:r>
          </w:p>
        </w:tc>
        <w:tc>
          <w:tcPr>
            <w:tcW w:w="612" w:type="dxa"/>
          </w:tcPr>
          <w:p w14:paraId="75D414D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116</w:t>
            </w:r>
          </w:p>
        </w:tc>
        <w:tc>
          <w:tcPr>
            <w:tcW w:w="1071" w:type="dxa"/>
          </w:tcPr>
          <w:p w14:paraId="6430D8D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118</w:t>
            </w:r>
          </w:p>
        </w:tc>
        <w:tc>
          <w:tcPr>
            <w:tcW w:w="916" w:type="dxa"/>
          </w:tcPr>
          <w:p w14:paraId="40FBB4CE"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119</w:t>
            </w:r>
          </w:p>
        </w:tc>
        <w:tc>
          <w:tcPr>
            <w:tcW w:w="764" w:type="dxa"/>
          </w:tcPr>
          <w:p w14:paraId="1354109D"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0.989</w:t>
            </w:r>
          </w:p>
        </w:tc>
        <w:tc>
          <w:tcPr>
            <w:tcW w:w="764" w:type="dxa"/>
          </w:tcPr>
          <w:p w14:paraId="1B0E1F5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1.039</w:t>
            </w:r>
          </w:p>
        </w:tc>
        <w:tc>
          <w:tcPr>
            <w:tcW w:w="765" w:type="dxa"/>
          </w:tcPr>
          <w:p w14:paraId="07D5315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0.972</w:t>
            </w:r>
          </w:p>
        </w:tc>
        <w:tc>
          <w:tcPr>
            <w:tcW w:w="1714" w:type="dxa"/>
          </w:tcPr>
          <w:p w14:paraId="18D1825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2.61</w:t>
            </w:r>
          </w:p>
        </w:tc>
      </w:tr>
      <w:tr w:rsidR="00053BBC" w:rsidRPr="005B7D0E" w14:paraId="3932B44F" w14:textId="77777777" w:rsidTr="00053BBC">
        <w:trPr>
          <w:trHeight w:val="192"/>
          <w:jc w:val="center"/>
        </w:trPr>
        <w:tc>
          <w:tcPr>
            <w:tcW w:w="904" w:type="dxa"/>
            <w:tcBorders>
              <w:top w:val="nil"/>
              <w:bottom w:val="nil"/>
            </w:tcBorders>
          </w:tcPr>
          <w:p w14:paraId="698F793A" w14:textId="77777777" w:rsidR="00053BBC" w:rsidRPr="005B7D0E" w:rsidRDefault="00053BBC" w:rsidP="00053BBC">
            <w:pPr>
              <w:jc w:val="center"/>
              <w:rPr>
                <w:rFonts w:ascii="Times New Roman" w:eastAsiaTheme="minorHAnsi" w:hAnsi="Times New Roman"/>
                <w:b/>
                <w:sz w:val="16"/>
                <w:szCs w:val="16"/>
                <w:lang w:eastAsia="en-US"/>
              </w:rPr>
            </w:pPr>
          </w:p>
        </w:tc>
        <w:tc>
          <w:tcPr>
            <w:tcW w:w="1102" w:type="dxa"/>
          </w:tcPr>
          <w:p w14:paraId="402A8C46"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SCG11</w:t>
            </w:r>
          </w:p>
        </w:tc>
        <w:tc>
          <w:tcPr>
            <w:tcW w:w="611" w:type="dxa"/>
          </w:tcPr>
          <w:p w14:paraId="3B5429F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1" w:type="dxa"/>
          </w:tcPr>
          <w:p w14:paraId="26DB3FC7"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2" w:type="dxa"/>
          </w:tcPr>
          <w:p w14:paraId="442A749C"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071" w:type="dxa"/>
          </w:tcPr>
          <w:p w14:paraId="2BC84ACE"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916" w:type="dxa"/>
          </w:tcPr>
          <w:p w14:paraId="3DEA9B4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6C53AF7C"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618006D4"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5" w:type="dxa"/>
          </w:tcPr>
          <w:p w14:paraId="0792EAAE"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714" w:type="dxa"/>
          </w:tcPr>
          <w:p w14:paraId="2A41CBC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r>
      <w:tr w:rsidR="00053BBC" w:rsidRPr="005B7D0E" w14:paraId="2E29E46A" w14:textId="77777777" w:rsidTr="00053BBC">
        <w:trPr>
          <w:trHeight w:val="209"/>
          <w:jc w:val="center"/>
        </w:trPr>
        <w:tc>
          <w:tcPr>
            <w:tcW w:w="904" w:type="dxa"/>
            <w:tcBorders>
              <w:top w:val="nil"/>
              <w:bottom w:val="nil"/>
            </w:tcBorders>
          </w:tcPr>
          <w:p w14:paraId="693C0494" w14:textId="77777777" w:rsidR="00053BBC" w:rsidRPr="005B7D0E" w:rsidRDefault="00053BBC" w:rsidP="00053BBC">
            <w:pPr>
              <w:jc w:val="center"/>
              <w:rPr>
                <w:rFonts w:ascii="Times New Roman" w:eastAsiaTheme="minorHAnsi" w:hAnsi="Times New Roman"/>
                <w:b/>
                <w:sz w:val="16"/>
                <w:szCs w:val="16"/>
                <w:lang w:eastAsia="en-US"/>
              </w:rPr>
            </w:pPr>
          </w:p>
        </w:tc>
        <w:tc>
          <w:tcPr>
            <w:tcW w:w="1102" w:type="dxa"/>
          </w:tcPr>
          <w:p w14:paraId="3E887F5A"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SCG01</w:t>
            </w:r>
          </w:p>
        </w:tc>
        <w:tc>
          <w:tcPr>
            <w:tcW w:w="611" w:type="dxa"/>
          </w:tcPr>
          <w:p w14:paraId="158A7484"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65</w:t>
            </w:r>
          </w:p>
        </w:tc>
        <w:tc>
          <w:tcPr>
            <w:tcW w:w="611" w:type="dxa"/>
          </w:tcPr>
          <w:p w14:paraId="7BA4B71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69</w:t>
            </w:r>
          </w:p>
        </w:tc>
        <w:tc>
          <w:tcPr>
            <w:tcW w:w="612" w:type="dxa"/>
          </w:tcPr>
          <w:p w14:paraId="791167C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67</w:t>
            </w:r>
          </w:p>
        </w:tc>
        <w:tc>
          <w:tcPr>
            <w:tcW w:w="1071" w:type="dxa"/>
          </w:tcPr>
          <w:p w14:paraId="2BC6A5D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69</w:t>
            </w:r>
          </w:p>
        </w:tc>
        <w:tc>
          <w:tcPr>
            <w:tcW w:w="916" w:type="dxa"/>
          </w:tcPr>
          <w:p w14:paraId="7ED508A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67</w:t>
            </w:r>
          </w:p>
        </w:tc>
        <w:tc>
          <w:tcPr>
            <w:tcW w:w="764" w:type="dxa"/>
          </w:tcPr>
          <w:p w14:paraId="4DB945C2"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0.970</w:t>
            </w:r>
          </w:p>
        </w:tc>
        <w:tc>
          <w:tcPr>
            <w:tcW w:w="764" w:type="dxa"/>
          </w:tcPr>
          <w:p w14:paraId="57B5F6B9"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1.030</w:t>
            </w:r>
          </w:p>
        </w:tc>
        <w:tc>
          <w:tcPr>
            <w:tcW w:w="765" w:type="dxa"/>
          </w:tcPr>
          <w:p w14:paraId="7AC6E97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1.000</w:t>
            </w:r>
          </w:p>
        </w:tc>
        <w:tc>
          <w:tcPr>
            <w:tcW w:w="1714" w:type="dxa"/>
          </w:tcPr>
          <w:p w14:paraId="3BF7D81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1.99</w:t>
            </w:r>
          </w:p>
        </w:tc>
      </w:tr>
      <w:tr w:rsidR="00053BBC" w:rsidRPr="005B7D0E" w14:paraId="1CE5A582" w14:textId="77777777" w:rsidTr="00053BBC">
        <w:trPr>
          <w:trHeight w:val="209"/>
          <w:jc w:val="center"/>
        </w:trPr>
        <w:tc>
          <w:tcPr>
            <w:tcW w:w="904" w:type="dxa"/>
            <w:tcBorders>
              <w:top w:val="nil"/>
              <w:bottom w:val="nil"/>
            </w:tcBorders>
          </w:tcPr>
          <w:p w14:paraId="182C8C3B" w14:textId="77777777" w:rsidR="00053BBC" w:rsidRPr="005B7D0E" w:rsidRDefault="00053BBC" w:rsidP="00053BBC">
            <w:pPr>
              <w:jc w:val="center"/>
              <w:rPr>
                <w:rFonts w:ascii="Times New Roman" w:eastAsiaTheme="minorHAnsi" w:hAnsi="Times New Roman"/>
                <w:b/>
                <w:sz w:val="16"/>
                <w:szCs w:val="16"/>
                <w:lang w:eastAsia="en-US"/>
              </w:rPr>
            </w:pPr>
          </w:p>
        </w:tc>
        <w:tc>
          <w:tcPr>
            <w:tcW w:w="1102" w:type="dxa"/>
          </w:tcPr>
          <w:p w14:paraId="000C5F1F"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SCG06</w:t>
            </w:r>
          </w:p>
        </w:tc>
        <w:tc>
          <w:tcPr>
            <w:tcW w:w="611" w:type="dxa"/>
          </w:tcPr>
          <w:p w14:paraId="75A9D7C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221</w:t>
            </w:r>
          </w:p>
        </w:tc>
        <w:tc>
          <w:tcPr>
            <w:tcW w:w="611" w:type="dxa"/>
          </w:tcPr>
          <w:p w14:paraId="0FC75A31"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222</w:t>
            </w:r>
          </w:p>
        </w:tc>
        <w:tc>
          <w:tcPr>
            <w:tcW w:w="612" w:type="dxa"/>
          </w:tcPr>
          <w:p w14:paraId="6DDBBEC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228</w:t>
            </w:r>
          </w:p>
        </w:tc>
        <w:tc>
          <w:tcPr>
            <w:tcW w:w="1071" w:type="dxa"/>
          </w:tcPr>
          <w:p w14:paraId="22329BE1"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228</w:t>
            </w:r>
          </w:p>
        </w:tc>
        <w:tc>
          <w:tcPr>
            <w:tcW w:w="916" w:type="dxa"/>
          </w:tcPr>
          <w:p w14:paraId="0A92DA9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224</w:t>
            </w:r>
          </w:p>
        </w:tc>
        <w:tc>
          <w:tcPr>
            <w:tcW w:w="764" w:type="dxa"/>
          </w:tcPr>
          <w:p w14:paraId="3ED869C9"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0.988</w:t>
            </w:r>
          </w:p>
        </w:tc>
        <w:tc>
          <w:tcPr>
            <w:tcW w:w="764" w:type="dxa"/>
          </w:tcPr>
          <w:p w14:paraId="0F5F0DD4"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0.993</w:t>
            </w:r>
          </w:p>
        </w:tc>
        <w:tc>
          <w:tcPr>
            <w:tcW w:w="765" w:type="dxa"/>
          </w:tcPr>
          <w:p w14:paraId="4CA22E4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1.019</w:t>
            </w:r>
          </w:p>
        </w:tc>
        <w:tc>
          <w:tcPr>
            <w:tcW w:w="1714" w:type="dxa"/>
          </w:tcPr>
          <w:p w14:paraId="04D5E60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1.29</w:t>
            </w:r>
          </w:p>
        </w:tc>
      </w:tr>
      <w:tr w:rsidR="00053BBC" w:rsidRPr="005B7D0E" w14:paraId="70667133" w14:textId="77777777" w:rsidTr="00053BBC">
        <w:trPr>
          <w:trHeight w:val="192"/>
          <w:jc w:val="center"/>
        </w:trPr>
        <w:tc>
          <w:tcPr>
            <w:tcW w:w="904" w:type="dxa"/>
            <w:tcBorders>
              <w:top w:val="nil"/>
              <w:bottom w:val="nil"/>
            </w:tcBorders>
          </w:tcPr>
          <w:p w14:paraId="310B2A58" w14:textId="77777777" w:rsidR="00053BBC" w:rsidRPr="005B7D0E" w:rsidRDefault="00053BBC" w:rsidP="00053BBC">
            <w:pPr>
              <w:jc w:val="center"/>
              <w:rPr>
                <w:rFonts w:ascii="Times New Roman" w:eastAsiaTheme="minorHAnsi" w:hAnsi="Times New Roman"/>
                <w:b/>
                <w:sz w:val="16"/>
                <w:szCs w:val="16"/>
                <w:lang w:eastAsia="en-US"/>
              </w:rPr>
            </w:pPr>
          </w:p>
        </w:tc>
        <w:tc>
          <w:tcPr>
            <w:tcW w:w="1102" w:type="dxa"/>
          </w:tcPr>
          <w:p w14:paraId="14643BB4"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SCG09</w:t>
            </w:r>
          </w:p>
        </w:tc>
        <w:tc>
          <w:tcPr>
            <w:tcW w:w="611" w:type="dxa"/>
          </w:tcPr>
          <w:p w14:paraId="645311AD"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1" w:type="dxa"/>
          </w:tcPr>
          <w:p w14:paraId="61D9F6E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2" w:type="dxa"/>
          </w:tcPr>
          <w:p w14:paraId="01E2130D"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071" w:type="dxa"/>
          </w:tcPr>
          <w:p w14:paraId="59019B5C"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916" w:type="dxa"/>
          </w:tcPr>
          <w:p w14:paraId="2DB1F6C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1F545542"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0157843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5" w:type="dxa"/>
          </w:tcPr>
          <w:p w14:paraId="1578178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714" w:type="dxa"/>
          </w:tcPr>
          <w:p w14:paraId="3B2AB4C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r>
      <w:tr w:rsidR="00053BBC" w:rsidRPr="005B7D0E" w14:paraId="05BEC941" w14:textId="77777777" w:rsidTr="00053BBC">
        <w:trPr>
          <w:trHeight w:val="209"/>
          <w:jc w:val="center"/>
        </w:trPr>
        <w:tc>
          <w:tcPr>
            <w:tcW w:w="904" w:type="dxa"/>
            <w:tcBorders>
              <w:top w:val="nil"/>
              <w:bottom w:val="single" w:sz="4" w:space="0" w:color="auto"/>
            </w:tcBorders>
          </w:tcPr>
          <w:p w14:paraId="2511A285" w14:textId="77777777" w:rsidR="00053BBC" w:rsidRPr="005B7D0E" w:rsidRDefault="00053BBC" w:rsidP="00053BBC">
            <w:pPr>
              <w:jc w:val="center"/>
              <w:rPr>
                <w:rFonts w:ascii="Times New Roman" w:eastAsiaTheme="minorHAnsi" w:hAnsi="Times New Roman"/>
                <w:b/>
                <w:sz w:val="16"/>
                <w:szCs w:val="16"/>
                <w:lang w:eastAsia="en-US"/>
              </w:rPr>
            </w:pPr>
          </w:p>
        </w:tc>
        <w:tc>
          <w:tcPr>
            <w:tcW w:w="1102" w:type="dxa"/>
          </w:tcPr>
          <w:p w14:paraId="30949EDC"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SCG10</w:t>
            </w:r>
          </w:p>
        </w:tc>
        <w:tc>
          <w:tcPr>
            <w:tcW w:w="611" w:type="dxa"/>
          </w:tcPr>
          <w:p w14:paraId="509F2FE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1" w:type="dxa"/>
          </w:tcPr>
          <w:p w14:paraId="05FD331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2" w:type="dxa"/>
          </w:tcPr>
          <w:p w14:paraId="5D9DDD7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071" w:type="dxa"/>
          </w:tcPr>
          <w:p w14:paraId="0C45C51F"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916" w:type="dxa"/>
          </w:tcPr>
          <w:p w14:paraId="6BA7F42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254E575C"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497A1A2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5" w:type="dxa"/>
          </w:tcPr>
          <w:p w14:paraId="6C49E05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714" w:type="dxa"/>
          </w:tcPr>
          <w:p w14:paraId="6930872D"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r>
      <w:tr w:rsidR="00053BBC" w:rsidRPr="005B7D0E" w14:paraId="65AF5671" w14:textId="77777777" w:rsidTr="00053BBC">
        <w:trPr>
          <w:trHeight w:val="209"/>
          <w:jc w:val="center"/>
        </w:trPr>
        <w:tc>
          <w:tcPr>
            <w:tcW w:w="904" w:type="dxa"/>
            <w:tcBorders>
              <w:top w:val="single" w:sz="4" w:space="0" w:color="auto"/>
              <w:bottom w:val="nil"/>
            </w:tcBorders>
          </w:tcPr>
          <w:p w14:paraId="033B786A" w14:textId="77777777" w:rsidR="00053BBC" w:rsidRPr="005B7D0E" w:rsidRDefault="00053BBC" w:rsidP="00053BBC">
            <w:pPr>
              <w:jc w:val="center"/>
              <w:rPr>
                <w:rFonts w:ascii="Times New Roman" w:eastAsiaTheme="minorHAnsi" w:hAnsi="Times New Roman"/>
                <w:b/>
                <w:sz w:val="16"/>
                <w:szCs w:val="16"/>
                <w:lang w:eastAsia="en-US"/>
              </w:rPr>
            </w:pPr>
          </w:p>
        </w:tc>
        <w:tc>
          <w:tcPr>
            <w:tcW w:w="1102" w:type="dxa"/>
          </w:tcPr>
          <w:p w14:paraId="1B873E05"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SCG02</w:t>
            </w:r>
          </w:p>
        </w:tc>
        <w:tc>
          <w:tcPr>
            <w:tcW w:w="611" w:type="dxa"/>
          </w:tcPr>
          <w:p w14:paraId="2E63128C"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167</w:t>
            </w:r>
          </w:p>
        </w:tc>
        <w:tc>
          <w:tcPr>
            <w:tcW w:w="611" w:type="dxa"/>
          </w:tcPr>
          <w:p w14:paraId="29CB4F57"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184</w:t>
            </w:r>
          </w:p>
        </w:tc>
        <w:tc>
          <w:tcPr>
            <w:tcW w:w="612" w:type="dxa"/>
          </w:tcPr>
          <w:p w14:paraId="77AF853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161</w:t>
            </w:r>
          </w:p>
        </w:tc>
        <w:tc>
          <w:tcPr>
            <w:tcW w:w="1071" w:type="dxa"/>
          </w:tcPr>
          <w:p w14:paraId="239642D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184</w:t>
            </w:r>
          </w:p>
        </w:tc>
        <w:tc>
          <w:tcPr>
            <w:tcW w:w="916" w:type="dxa"/>
          </w:tcPr>
          <w:p w14:paraId="568EB387"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171</w:t>
            </w:r>
          </w:p>
        </w:tc>
        <w:tc>
          <w:tcPr>
            <w:tcW w:w="764" w:type="dxa"/>
          </w:tcPr>
          <w:p w14:paraId="3B8A2D31"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0.979</w:t>
            </w:r>
          </w:p>
        </w:tc>
        <w:tc>
          <w:tcPr>
            <w:tcW w:w="764" w:type="dxa"/>
          </w:tcPr>
          <w:p w14:paraId="3EF480E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1.078</w:t>
            </w:r>
          </w:p>
        </w:tc>
        <w:tc>
          <w:tcPr>
            <w:tcW w:w="765" w:type="dxa"/>
          </w:tcPr>
          <w:p w14:paraId="4501D81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0.943</w:t>
            </w:r>
          </w:p>
        </w:tc>
        <w:tc>
          <w:tcPr>
            <w:tcW w:w="1714" w:type="dxa"/>
          </w:tcPr>
          <w:p w14:paraId="72CAB5D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5.21</w:t>
            </w:r>
          </w:p>
        </w:tc>
      </w:tr>
      <w:tr w:rsidR="00053BBC" w:rsidRPr="005B7D0E" w14:paraId="028CADD8" w14:textId="77777777" w:rsidTr="00053BBC">
        <w:trPr>
          <w:trHeight w:val="192"/>
          <w:jc w:val="center"/>
        </w:trPr>
        <w:tc>
          <w:tcPr>
            <w:tcW w:w="904" w:type="dxa"/>
            <w:tcBorders>
              <w:top w:val="nil"/>
              <w:bottom w:val="nil"/>
            </w:tcBorders>
          </w:tcPr>
          <w:p w14:paraId="12941CC6" w14:textId="77777777" w:rsidR="00053BBC" w:rsidRPr="005B7D0E" w:rsidRDefault="00053BBC" w:rsidP="00053BBC">
            <w:pPr>
              <w:jc w:val="center"/>
              <w:rPr>
                <w:rFonts w:ascii="Times New Roman" w:eastAsiaTheme="minorHAnsi" w:hAnsi="Times New Roman"/>
                <w:b/>
                <w:sz w:val="16"/>
                <w:szCs w:val="16"/>
                <w:lang w:eastAsia="en-US"/>
              </w:rPr>
            </w:pPr>
          </w:p>
        </w:tc>
        <w:tc>
          <w:tcPr>
            <w:tcW w:w="1102" w:type="dxa"/>
          </w:tcPr>
          <w:p w14:paraId="572084BC"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SCG03</w:t>
            </w:r>
          </w:p>
        </w:tc>
        <w:tc>
          <w:tcPr>
            <w:tcW w:w="611" w:type="dxa"/>
          </w:tcPr>
          <w:p w14:paraId="159111F7"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118</w:t>
            </w:r>
          </w:p>
        </w:tc>
        <w:tc>
          <w:tcPr>
            <w:tcW w:w="611" w:type="dxa"/>
          </w:tcPr>
          <w:p w14:paraId="796AF942"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80</w:t>
            </w:r>
          </w:p>
        </w:tc>
        <w:tc>
          <w:tcPr>
            <w:tcW w:w="612" w:type="dxa"/>
          </w:tcPr>
          <w:p w14:paraId="17E95297"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96</w:t>
            </w:r>
          </w:p>
        </w:tc>
        <w:tc>
          <w:tcPr>
            <w:tcW w:w="1071" w:type="dxa"/>
          </w:tcPr>
          <w:p w14:paraId="6D1216D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118</w:t>
            </w:r>
          </w:p>
        </w:tc>
        <w:tc>
          <w:tcPr>
            <w:tcW w:w="916" w:type="dxa"/>
          </w:tcPr>
          <w:p w14:paraId="6A03017B"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98</w:t>
            </w:r>
          </w:p>
        </w:tc>
        <w:tc>
          <w:tcPr>
            <w:tcW w:w="764" w:type="dxa"/>
          </w:tcPr>
          <w:p w14:paraId="105CC1B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1.204</w:t>
            </w:r>
          </w:p>
        </w:tc>
        <w:tc>
          <w:tcPr>
            <w:tcW w:w="764" w:type="dxa"/>
          </w:tcPr>
          <w:p w14:paraId="517FA6B9"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0.816</w:t>
            </w:r>
          </w:p>
        </w:tc>
        <w:tc>
          <w:tcPr>
            <w:tcW w:w="765" w:type="dxa"/>
          </w:tcPr>
          <w:p w14:paraId="292BF7F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0.980</w:t>
            </w:r>
          </w:p>
        </w:tc>
        <w:tc>
          <w:tcPr>
            <w:tcW w:w="1714" w:type="dxa"/>
          </w:tcPr>
          <w:p w14:paraId="16D4F37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13.61</w:t>
            </w:r>
          </w:p>
        </w:tc>
      </w:tr>
      <w:tr w:rsidR="00053BBC" w:rsidRPr="005B7D0E" w14:paraId="0E5D305B" w14:textId="77777777" w:rsidTr="00053BBC">
        <w:trPr>
          <w:trHeight w:val="209"/>
          <w:jc w:val="center"/>
        </w:trPr>
        <w:tc>
          <w:tcPr>
            <w:tcW w:w="904" w:type="dxa"/>
            <w:tcBorders>
              <w:top w:val="nil"/>
              <w:bottom w:val="nil"/>
            </w:tcBorders>
          </w:tcPr>
          <w:p w14:paraId="69F5DEE1" w14:textId="77777777" w:rsidR="00053BBC" w:rsidRPr="005B7D0E" w:rsidRDefault="00053BBC" w:rsidP="00053BBC">
            <w:pPr>
              <w:jc w:val="center"/>
              <w:rPr>
                <w:rFonts w:ascii="Times New Roman" w:eastAsiaTheme="minorHAnsi" w:hAnsi="Times New Roman"/>
                <w:b/>
                <w:sz w:val="16"/>
                <w:szCs w:val="16"/>
                <w:lang w:eastAsia="en-US"/>
              </w:rPr>
            </w:pPr>
          </w:p>
        </w:tc>
        <w:tc>
          <w:tcPr>
            <w:tcW w:w="1102" w:type="dxa"/>
          </w:tcPr>
          <w:p w14:paraId="18744C6A"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SCG04</w:t>
            </w:r>
          </w:p>
        </w:tc>
        <w:tc>
          <w:tcPr>
            <w:tcW w:w="611" w:type="dxa"/>
          </w:tcPr>
          <w:p w14:paraId="40A42D7D"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1" w:type="dxa"/>
          </w:tcPr>
          <w:p w14:paraId="7571E9F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2" w:type="dxa"/>
          </w:tcPr>
          <w:p w14:paraId="2E2A064B"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071" w:type="dxa"/>
          </w:tcPr>
          <w:p w14:paraId="1D40496F"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916" w:type="dxa"/>
          </w:tcPr>
          <w:p w14:paraId="464DE72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35AA06CF"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56D3F0C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5" w:type="dxa"/>
          </w:tcPr>
          <w:p w14:paraId="1BC95B1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714" w:type="dxa"/>
          </w:tcPr>
          <w:p w14:paraId="16B73AF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r>
      <w:tr w:rsidR="00053BBC" w:rsidRPr="005B7D0E" w14:paraId="0EAA5F42" w14:textId="77777777" w:rsidTr="00053BBC">
        <w:trPr>
          <w:trHeight w:val="209"/>
          <w:jc w:val="center"/>
        </w:trPr>
        <w:tc>
          <w:tcPr>
            <w:tcW w:w="904" w:type="dxa"/>
            <w:tcBorders>
              <w:top w:val="nil"/>
              <w:bottom w:val="nil"/>
            </w:tcBorders>
          </w:tcPr>
          <w:p w14:paraId="2814CFC1" w14:textId="77777777" w:rsidR="00053BBC" w:rsidRPr="005B7D0E" w:rsidRDefault="00053BBC" w:rsidP="00053BBC">
            <w:pPr>
              <w:jc w:val="center"/>
              <w:rPr>
                <w:rFonts w:ascii="Times New Roman" w:eastAsiaTheme="minorHAnsi" w:hAnsi="Times New Roman"/>
                <w:b/>
                <w:sz w:val="16"/>
                <w:szCs w:val="16"/>
                <w:lang w:eastAsia="en-US"/>
              </w:rPr>
            </w:pPr>
          </w:p>
        </w:tc>
        <w:tc>
          <w:tcPr>
            <w:tcW w:w="1102" w:type="dxa"/>
          </w:tcPr>
          <w:p w14:paraId="4172D789"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SCG05</w:t>
            </w:r>
          </w:p>
        </w:tc>
        <w:tc>
          <w:tcPr>
            <w:tcW w:w="611" w:type="dxa"/>
          </w:tcPr>
          <w:p w14:paraId="6DC373FD"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197</w:t>
            </w:r>
          </w:p>
        </w:tc>
        <w:tc>
          <w:tcPr>
            <w:tcW w:w="611" w:type="dxa"/>
          </w:tcPr>
          <w:p w14:paraId="7E45AD3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259</w:t>
            </w:r>
          </w:p>
        </w:tc>
        <w:tc>
          <w:tcPr>
            <w:tcW w:w="612" w:type="dxa"/>
          </w:tcPr>
          <w:p w14:paraId="5212FE02"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281</w:t>
            </w:r>
          </w:p>
        </w:tc>
        <w:tc>
          <w:tcPr>
            <w:tcW w:w="1071" w:type="dxa"/>
          </w:tcPr>
          <w:p w14:paraId="3DA7634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281</w:t>
            </w:r>
          </w:p>
        </w:tc>
        <w:tc>
          <w:tcPr>
            <w:tcW w:w="916" w:type="dxa"/>
          </w:tcPr>
          <w:p w14:paraId="59985862"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246</w:t>
            </w:r>
          </w:p>
        </w:tc>
        <w:tc>
          <w:tcPr>
            <w:tcW w:w="764" w:type="dxa"/>
          </w:tcPr>
          <w:p w14:paraId="44838D4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0.802</w:t>
            </w:r>
          </w:p>
        </w:tc>
        <w:tc>
          <w:tcPr>
            <w:tcW w:w="764" w:type="dxa"/>
          </w:tcPr>
          <w:p w14:paraId="05CFC94B"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1.054</w:t>
            </w:r>
          </w:p>
        </w:tc>
        <w:tc>
          <w:tcPr>
            <w:tcW w:w="765" w:type="dxa"/>
          </w:tcPr>
          <w:p w14:paraId="0F69F65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1.144</w:t>
            </w:r>
          </w:p>
        </w:tc>
        <w:tc>
          <w:tcPr>
            <w:tcW w:w="1714" w:type="dxa"/>
          </w:tcPr>
          <w:p w14:paraId="6F1B8AD7"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13.21</w:t>
            </w:r>
          </w:p>
        </w:tc>
      </w:tr>
      <w:tr w:rsidR="00053BBC" w:rsidRPr="005B7D0E" w14:paraId="35BE0587" w14:textId="77777777" w:rsidTr="00053BBC">
        <w:trPr>
          <w:trHeight w:val="192"/>
          <w:jc w:val="center"/>
        </w:trPr>
        <w:tc>
          <w:tcPr>
            <w:tcW w:w="904" w:type="dxa"/>
            <w:tcBorders>
              <w:top w:val="nil"/>
              <w:bottom w:val="nil"/>
            </w:tcBorders>
          </w:tcPr>
          <w:p w14:paraId="391511E9" w14:textId="77777777" w:rsidR="00053BBC" w:rsidRPr="005B7D0E" w:rsidRDefault="00053BBC" w:rsidP="00053BBC">
            <w:pPr>
              <w:jc w:val="center"/>
              <w:rPr>
                <w:rFonts w:ascii="Times New Roman" w:eastAsiaTheme="minorHAnsi" w:hAnsi="Times New Roman"/>
                <w:b/>
                <w:sz w:val="14"/>
                <w:szCs w:val="14"/>
                <w:lang w:eastAsia="en-US"/>
              </w:rPr>
            </w:pPr>
            <w:r w:rsidRPr="005B7D0E">
              <w:rPr>
                <w:rFonts w:ascii="Times New Roman" w:eastAsiaTheme="minorHAnsi" w:hAnsi="Times New Roman"/>
                <w:b/>
                <w:sz w:val="14"/>
                <w:szCs w:val="14"/>
                <w:lang w:eastAsia="en-US"/>
              </w:rPr>
              <w:t>MALAM</w:t>
            </w:r>
          </w:p>
        </w:tc>
        <w:tc>
          <w:tcPr>
            <w:tcW w:w="1102" w:type="dxa"/>
          </w:tcPr>
          <w:p w14:paraId="785CF48D"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SCG07</w:t>
            </w:r>
          </w:p>
        </w:tc>
        <w:tc>
          <w:tcPr>
            <w:tcW w:w="611" w:type="dxa"/>
          </w:tcPr>
          <w:p w14:paraId="211ECE6B"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231</w:t>
            </w:r>
          </w:p>
        </w:tc>
        <w:tc>
          <w:tcPr>
            <w:tcW w:w="611" w:type="dxa"/>
          </w:tcPr>
          <w:p w14:paraId="35E1A8D4"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246</w:t>
            </w:r>
          </w:p>
        </w:tc>
        <w:tc>
          <w:tcPr>
            <w:tcW w:w="612" w:type="dxa"/>
          </w:tcPr>
          <w:p w14:paraId="2D168B3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256</w:t>
            </w:r>
          </w:p>
        </w:tc>
        <w:tc>
          <w:tcPr>
            <w:tcW w:w="1071" w:type="dxa"/>
          </w:tcPr>
          <w:p w14:paraId="54E740F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256</w:t>
            </w:r>
          </w:p>
        </w:tc>
        <w:tc>
          <w:tcPr>
            <w:tcW w:w="916" w:type="dxa"/>
          </w:tcPr>
          <w:p w14:paraId="46B39C2B"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244</w:t>
            </w:r>
          </w:p>
        </w:tc>
        <w:tc>
          <w:tcPr>
            <w:tcW w:w="764" w:type="dxa"/>
          </w:tcPr>
          <w:p w14:paraId="737AFB0E"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0.945</w:t>
            </w:r>
          </w:p>
        </w:tc>
        <w:tc>
          <w:tcPr>
            <w:tcW w:w="764" w:type="dxa"/>
          </w:tcPr>
          <w:p w14:paraId="4FFE355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1.007</w:t>
            </w:r>
          </w:p>
        </w:tc>
        <w:tc>
          <w:tcPr>
            <w:tcW w:w="765" w:type="dxa"/>
          </w:tcPr>
          <w:p w14:paraId="6650D16C"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1.048</w:t>
            </w:r>
          </w:p>
        </w:tc>
        <w:tc>
          <w:tcPr>
            <w:tcW w:w="1714" w:type="dxa"/>
          </w:tcPr>
          <w:p w14:paraId="457F0A61"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3.64</w:t>
            </w:r>
          </w:p>
        </w:tc>
      </w:tr>
      <w:tr w:rsidR="00053BBC" w:rsidRPr="005B7D0E" w14:paraId="2728F008" w14:textId="77777777" w:rsidTr="00053BBC">
        <w:trPr>
          <w:trHeight w:val="209"/>
          <w:jc w:val="center"/>
        </w:trPr>
        <w:tc>
          <w:tcPr>
            <w:tcW w:w="904" w:type="dxa"/>
            <w:tcBorders>
              <w:top w:val="nil"/>
              <w:bottom w:val="nil"/>
            </w:tcBorders>
          </w:tcPr>
          <w:p w14:paraId="55E6E129"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19.00</w:t>
            </w:r>
          </w:p>
        </w:tc>
        <w:tc>
          <w:tcPr>
            <w:tcW w:w="1102" w:type="dxa"/>
          </w:tcPr>
          <w:p w14:paraId="1558C8ED"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SCG08</w:t>
            </w:r>
          </w:p>
        </w:tc>
        <w:tc>
          <w:tcPr>
            <w:tcW w:w="611" w:type="dxa"/>
          </w:tcPr>
          <w:p w14:paraId="0A20D63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197</w:t>
            </w:r>
          </w:p>
        </w:tc>
        <w:tc>
          <w:tcPr>
            <w:tcW w:w="611" w:type="dxa"/>
          </w:tcPr>
          <w:p w14:paraId="28C68C3E"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214</w:t>
            </w:r>
          </w:p>
        </w:tc>
        <w:tc>
          <w:tcPr>
            <w:tcW w:w="612" w:type="dxa"/>
          </w:tcPr>
          <w:p w14:paraId="63FEE9F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210</w:t>
            </w:r>
          </w:p>
        </w:tc>
        <w:tc>
          <w:tcPr>
            <w:tcW w:w="1071" w:type="dxa"/>
          </w:tcPr>
          <w:p w14:paraId="4562482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214</w:t>
            </w:r>
          </w:p>
        </w:tc>
        <w:tc>
          <w:tcPr>
            <w:tcW w:w="916" w:type="dxa"/>
          </w:tcPr>
          <w:p w14:paraId="6675D19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207</w:t>
            </w:r>
          </w:p>
        </w:tc>
        <w:tc>
          <w:tcPr>
            <w:tcW w:w="764" w:type="dxa"/>
          </w:tcPr>
          <w:p w14:paraId="50F638C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0.952</w:t>
            </w:r>
          </w:p>
        </w:tc>
        <w:tc>
          <w:tcPr>
            <w:tcW w:w="764" w:type="dxa"/>
          </w:tcPr>
          <w:p w14:paraId="10ED7A4C"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1.034</w:t>
            </w:r>
          </w:p>
        </w:tc>
        <w:tc>
          <w:tcPr>
            <w:tcW w:w="765" w:type="dxa"/>
          </w:tcPr>
          <w:p w14:paraId="0179721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1.014</w:t>
            </w:r>
          </w:p>
        </w:tc>
        <w:tc>
          <w:tcPr>
            <w:tcW w:w="1714" w:type="dxa"/>
          </w:tcPr>
          <w:p w14:paraId="2B1A332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3.22</w:t>
            </w:r>
          </w:p>
        </w:tc>
      </w:tr>
      <w:tr w:rsidR="00053BBC" w:rsidRPr="005B7D0E" w14:paraId="6FC39EE5" w14:textId="77777777" w:rsidTr="00053BBC">
        <w:trPr>
          <w:trHeight w:val="209"/>
          <w:jc w:val="center"/>
        </w:trPr>
        <w:tc>
          <w:tcPr>
            <w:tcW w:w="904" w:type="dxa"/>
            <w:tcBorders>
              <w:top w:val="nil"/>
              <w:bottom w:val="nil"/>
            </w:tcBorders>
          </w:tcPr>
          <w:p w14:paraId="688D1CDC" w14:textId="77777777" w:rsidR="00053BBC" w:rsidRPr="005B7D0E" w:rsidRDefault="00053BBC" w:rsidP="00053BBC">
            <w:pPr>
              <w:jc w:val="center"/>
              <w:rPr>
                <w:rFonts w:ascii="Times New Roman" w:eastAsiaTheme="minorHAnsi" w:hAnsi="Times New Roman"/>
                <w:sz w:val="16"/>
                <w:szCs w:val="16"/>
                <w:lang w:eastAsia="en-US"/>
              </w:rPr>
            </w:pPr>
          </w:p>
        </w:tc>
        <w:tc>
          <w:tcPr>
            <w:tcW w:w="1102" w:type="dxa"/>
          </w:tcPr>
          <w:p w14:paraId="08992417"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SCG11</w:t>
            </w:r>
          </w:p>
        </w:tc>
        <w:tc>
          <w:tcPr>
            <w:tcW w:w="611" w:type="dxa"/>
          </w:tcPr>
          <w:p w14:paraId="760A416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1" w:type="dxa"/>
          </w:tcPr>
          <w:p w14:paraId="027BC4FE"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2" w:type="dxa"/>
          </w:tcPr>
          <w:p w14:paraId="6140FD24"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071" w:type="dxa"/>
          </w:tcPr>
          <w:p w14:paraId="153C491E"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916" w:type="dxa"/>
          </w:tcPr>
          <w:p w14:paraId="44CDB1C1"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2229194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1DBA6174"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5" w:type="dxa"/>
          </w:tcPr>
          <w:p w14:paraId="1239514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714" w:type="dxa"/>
          </w:tcPr>
          <w:p w14:paraId="3BEF8B6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r>
      <w:tr w:rsidR="00053BBC" w:rsidRPr="005B7D0E" w14:paraId="7BB26A04" w14:textId="77777777" w:rsidTr="00053BBC">
        <w:trPr>
          <w:trHeight w:val="192"/>
          <w:jc w:val="center"/>
        </w:trPr>
        <w:tc>
          <w:tcPr>
            <w:tcW w:w="904" w:type="dxa"/>
            <w:tcBorders>
              <w:top w:val="nil"/>
              <w:bottom w:val="nil"/>
            </w:tcBorders>
          </w:tcPr>
          <w:p w14:paraId="3EB3A509" w14:textId="77777777" w:rsidR="00053BBC" w:rsidRPr="005B7D0E" w:rsidRDefault="00053BBC" w:rsidP="00053BBC">
            <w:pPr>
              <w:jc w:val="center"/>
              <w:rPr>
                <w:rFonts w:ascii="Times New Roman" w:eastAsiaTheme="minorHAnsi" w:hAnsi="Times New Roman"/>
                <w:sz w:val="16"/>
                <w:szCs w:val="16"/>
                <w:lang w:eastAsia="en-US"/>
              </w:rPr>
            </w:pPr>
          </w:p>
        </w:tc>
        <w:tc>
          <w:tcPr>
            <w:tcW w:w="1102" w:type="dxa"/>
          </w:tcPr>
          <w:p w14:paraId="0CCF2F34"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SCG01</w:t>
            </w:r>
          </w:p>
        </w:tc>
        <w:tc>
          <w:tcPr>
            <w:tcW w:w="611" w:type="dxa"/>
          </w:tcPr>
          <w:p w14:paraId="035284B5"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127</w:t>
            </w:r>
          </w:p>
        </w:tc>
        <w:tc>
          <w:tcPr>
            <w:tcW w:w="611" w:type="dxa"/>
          </w:tcPr>
          <w:p w14:paraId="0FB9CAAE"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122</w:t>
            </w:r>
          </w:p>
        </w:tc>
        <w:tc>
          <w:tcPr>
            <w:tcW w:w="612" w:type="dxa"/>
          </w:tcPr>
          <w:p w14:paraId="65A12E2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112</w:t>
            </w:r>
          </w:p>
        </w:tc>
        <w:tc>
          <w:tcPr>
            <w:tcW w:w="1071" w:type="dxa"/>
          </w:tcPr>
          <w:p w14:paraId="7374A72B"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127</w:t>
            </w:r>
          </w:p>
        </w:tc>
        <w:tc>
          <w:tcPr>
            <w:tcW w:w="916" w:type="dxa"/>
          </w:tcPr>
          <w:p w14:paraId="5D3E196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120</w:t>
            </w:r>
          </w:p>
        </w:tc>
        <w:tc>
          <w:tcPr>
            <w:tcW w:w="764" w:type="dxa"/>
          </w:tcPr>
          <w:p w14:paraId="32606259"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1.055</w:t>
            </w:r>
          </w:p>
        </w:tc>
        <w:tc>
          <w:tcPr>
            <w:tcW w:w="764" w:type="dxa"/>
          </w:tcPr>
          <w:p w14:paraId="36A9CE71"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1.014</w:t>
            </w:r>
          </w:p>
        </w:tc>
        <w:tc>
          <w:tcPr>
            <w:tcW w:w="765" w:type="dxa"/>
          </w:tcPr>
          <w:p w14:paraId="2B61A449"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0.931</w:t>
            </w:r>
          </w:p>
        </w:tc>
        <w:tc>
          <w:tcPr>
            <w:tcW w:w="1714" w:type="dxa"/>
          </w:tcPr>
          <w:p w14:paraId="5BE8593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4.62</w:t>
            </w:r>
          </w:p>
        </w:tc>
      </w:tr>
      <w:tr w:rsidR="00053BBC" w:rsidRPr="005B7D0E" w14:paraId="5A3E3327" w14:textId="77777777" w:rsidTr="00053BBC">
        <w:trPr>
          <w:trHeight w:val="209"/>
          <w:jc w:val="center"/>
        </w:trPr>
        <w:tc>
          <w:tcPr>
            <w:tcW w:w="904" w:type="dxa"/>
            <w:tcBorders>
              <w:top w:val="nil"/>
              <w:bottom w:val="nil"/>
            </w:tcBorders>
          </w:tcPr>
          <w:p w14:paraId="069A04A8" w14:textId="77777777" w:rsidR="00053BBC" w:rsidRPr="005B7D0E" w:rsidRDefault="00053BBC" w:rsidP="00053BBC">
            <w:pPr>
              <w:jc w:val="center"/>
              <w:rPr>
                <w:rFonts w:ascii="Times New Roman" w:eastAsiaTheme="minorHAnsi" w:hAnsi="Times New Roman"/>
                <w:sz w:val="16"/>
                <w:szCs w:val="16"/>
                <w:lang w:eastAsia="en-US"/>
              </w:rPr>
            </w:pPr>
          </w:p>
        </w:tc>
        <w:tc>
          <w:tcPr>
            <w:tcW w:w="1102" w:type="dxa"/>
          </w:tcPr>
          <w:p w14:paraId="5DB15568"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SCG06</w:t>
            </w:r>
          </w:p>
        </w:tc>
        <w:tc>
          <w:tcPr>
            <w:tcW w:w="611" w:type="dxa"/>
          </w:tcPr>
          <w:p w14:paraId="77264F5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139</w:t>
            </w:r>
          </w:p>
        </w:tc>
        <w:tc>
          <w:tcPr>
            <w:tcW w:w="611" w:type="dxa"/>
          </w:tcPr>
          <w:p w14:paraId="13BED7A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142</w:t>
            </w:r>
          </w:p>
        </w:tc>
        <w:tc>
          <w:tcPr>
            <w:tcW w:w="612" w:type="dxa"/>
          </w:tcPr>
          <w:p w14:paraId="1B6334A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139</w:t>
            </w:r>
          </w:p>
        </w:tc>
        <w:tc>
          <w:tcPr>
            <w:tcW w:w="1071" w:type="dxa"/>
          </w:tcPr>
          <w:p w14:paraId="47E79321"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142</w:t>
            </w:r>
          </w:p>
        </w:tc>
        <w:tc>
          <w:tcPr>
            <w:tcW w:w="916" w:type="dxa"/>
          </w:tcPr>
          <w:p w14:paraId="1A04362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140</w:t>
            </w:r>
          </w:p>
        </w:tc>
        <w:tc>
          <w:tcPr>
            <w:tcW w:w="764" w:type="dxa"/>
          </w:tcPr>
          <w:p w14:paraId="2E9D3B0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0.993</w:t>
            </w:r>
          </w:p>
        </w:tc>
        <w:tc>
          <w:tcPr>
            <w:tcW w:w="764" w:type="dxa"/>
          </w:tcPr>
          <w:p w14:paraId="60ED2C84"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1.014</w:t>
            </w:r>
          </w:p>
        </w:tc>
        <w:tc>
          <w:tcPr>
            <w:tcW w:w="765" w:type="dxa"/>
          </w:tcPr>
          <w:p w14:paraId="05D1A2AB"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0.993</w:t>
            </w:r>
          </w:p>
        </w:tc>
        <w:tc>
          <w:tcPr>
            <w:tcW w:w="1714" w:type="dxa"/>
          </w:tcPr>
          <w:p w14:paraId="565A1E03"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0.95</w:t>
            </w:r>
          </w:p>
        </w:tc>
      </w:tr>
      <w:tr w:rsidR="00053BBC" w:rsidRPr="005B7D0E" w14:paraId="43CEE056" w14:textId="77777777" w:rsidTr="00053BBC">
        <w:trPr>
          <w:trHeight w:val="209"/>
          <w:jc w:val="center"/>
        </w:trPr>
        <w:tc>
          <w:tcPr>
            <w:tcW w:w="904" w:type="dxa"/>
            <w:tcBorders>
              <w:top w:val="nil"/>
              <w:bottom w:val="nil"/>
            </w:tcBorders>
          </w:tcPr>
          <w:p w14:paraId="1F3D45BF" w14:textId="77777777" w:rsidR="00053BBC" w:rsidRPr="005B7D0E" w:rsidRDefault="00053BBC" w:rsidP="00053BBC">
            <w:pPr>
              <w:jc w:val="center"/>
              <w:rPr>
                <w:rFonts w:ascii="Times New Roman" w:eastAsiaTheme="minorHAnsi" w:hAnsi="Times New Roman"/>
                <w:sz w:val="16"/>
                <w:szCs w:val="16"/>
                <w:lang w:eastAsia="en-US"/>
              </w:rPr>
            </w:pPr>
          </w:p>
        </w:tc>
        <w:tc>
          <w:tcPr>
            <w:tcW w:w="1102" w:type="dxa"/>
          </w:tcPr>
          <w:p w14:paraId="0CA97D6B"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SCG09</w:t>
            </w:r>
          </w:p>
        </w:tc>
        <w:tc>
          <w:tcPr>
            <w:tcW w:w="611" w:type="dxa"/>
          </w:tcPr>
          <w:p w14:paraId="5D3D1ADB"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1" w:type="dxa"/>
          </w:tcPr>
          <w:p w14:paraId="0C3C2B1D"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2" w:type="dxa"/>
          </w:tcPr>
          <w:p w14:paraId="7B4EAC0E"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071" w:type="dxa"/>
            <w:tcBorders>
              <w:bottom w:val="single" w:sz="4" w:space="0" w:color="000000" w:themeColor="text1"/>
            </w:tcBorders>
          </w:tcPr>
          <w:p w14:paraId="142BA1F4"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916" w:type="dxa"/>
            <w:tcBorders>
              <w:bottom w:val="single" w:sz="4" w:space="0" w:color="000000" w:themeColor="text1"/>
            </w:tcBorders>
          </w:tcPr>
          <w:p w14:paraId="68F0D3B2"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79F64D7F"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7907E84F"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5" w:type="dxa"/>
          </w:tcPr>
          <w:p w14:paraId="3F68238C"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714" w:type="dxa"/>
          </w:tcPr>
          <w:p w14:paraId="19288DA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r>
      <w:tr w:rsidR="00053BBC" w:rsidRPr="005B7D0E" w14:paraId="3459A311" w14:textId="77777777" w:rsidTr="00053BBC">
        <w:trPr>
          <w:trHeight w:val="192"/>
          <w:jc w:val="center"/>
        </w:trPr>
        <w:tc>
          <w:tcPr>
            <w:tcW w:w="904" w:type="dxa"/>
            <w:tcBorders>
              <w:top w:val="nil"/>
              <w:bottom w:val="single" w:sz="4" w:space="0" w:color="auto"/>
            </w:tcBorders>
          </w:tcPr>
          <w:p w14:paraId="72812492" w14:textId="77777777" w:rsidR="00053BBC" w:rsidRPr="005B7D0E" w:rsidRDefault="00053BBC" w:rsidP="00053BBC">
            <w:pPr>
              <w:jc w:val="center"/>
              <w:rPr>
                <w:rFonts w:ascii="Times New Roman" w:eastAsiaTheme="minorHAnsi" w:hAnsi="Times New Roman"/>
                <w:sz w:val="16"/>
                <w:szCs w:val="16"/>
                <w:lang w:eastAsia="en-US"/>
              </w:rPr>
            </w:pPr>
          </w:p>
        </w:tc>
        <w:tc>
          <w:tcPr>
            <w:tcW w:w="1102" w:type="dxa"/>
          </w:tcPr>
          <w:p w14:paraId="5F64F35E" w14:textId="77777777" w:rsidR="00053BBC" w:rsidRPr="005B7D0E" w:rsidRDefault="00053BBC" w:rsidP="00053BBC">
            <w:pPr>
              <w:jc w:val="center"/>
              <w:rPr>
                <w:rFonts w:ascii="Times New Roman" w:eastAsiaTheme="minorHAnsi" w:hAnsi="Times New Roman"/>
                <w:b/>
                <w:sz w:val="16"/>
                <w:szCs w:val="16"/>
                <w:lang w:eastAsia="en-US"/>
              </w:rPr>
            </w:pPr>
            <w:r w:rsidRPr="005B7D0E">
              <w:rPr>
                <w:rFonts w:ascii="Times New Roman" w:eastAsiaTheme="minorHAnsi" w:hAnsi="Times New Roman"/>
                <w:b/>
                <w:sz w:val="16"/>
                <w:szCs w:val="16"/>
                <w:lang w:eastAsia="en-US"/>
              </w:rPr>
              <w:t>SCG10</w:t>
            </w:r>
          </w:p>
        </w:tc>
        <w:tc>
          <w:tcPr>
            <w:tcW w:w="611" w:type="dxa"/>
          </w:tcPr>
          <w:p w14:paraId="3ED94094"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1" w:type="dxa"/>
          </w:tcPr>
          <w:p w14:paraId="2F8F4908"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612" w:type="dxa"/>
          </w:tcPr>
          <w:p w14:paraId="26F17486"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071" w:type="dxa"/>
            <w:tcBorders>
              <w:bottom w:val="single" w:sz="4" w:space="0" w:color="auto"/>
            </w:tcBorders>
          </w:tcPr>
          <w:p w14:paraId="1810108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916" w:type="dxa"/>
            <w:tcBorders>
              <w:bottom w:val="single" w:sz="4" w:space="0" w:color="auto"/>
            </w:tcBorders>
          </w:tcPr>
          <w:p w14:paraId="3B55AD7B"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60ED1D40"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4" w:type="dxa"/>
          </w:tcPr>
          <w:p w14:paraId="03880ABA"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765" w:type="dxa"/>
          </w:tcPr>
          <w:p w14:paraId="15103952"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c>
          <w:tcPr>
            <w:tcW w:w="1714" w:type="dxa"/>
          </w:tcPr>
          <w:p w14:paraId="2A73B7A9" w14:textId="77777777" w:rsidR="00053BBC" w:rsidRPr="005B7D0E" w:rsidRDefault="00053BBC" w:rsidP="00053BBC">
            <w:pPr>
              <w:jc w:val="center"/>
              <w:rPr>
                <w:rFonts w:ascii="Times New Roman" w:eastAsiaTheme="minorHAnsi" w:hAnsi="Times New Roman"/>
                <w:sz w:val="16"/>
                <w:szCs w:val="16"/>
                <w:lang w:eastAsia="en-US"/>
              </w:rPr>
            </w:pPr>
            <w:r w:rsidRPr="005B7D0E">
              <w:rPr>
                <w:rFonts w:ascii="Times New Roman" w:eastAsiaTheme="minorHAnsi" w:hAnsi="Times New Roman"/>
                <w:sz w:val="16"/>
                <w:szCs w:val="16"/>
                <w:lang w:eastAsia="en-US"/>
              </w:rPr>
              <w:t>0</w:t>
            </w:r>
          </w:p>
        </w:tc>
      </w:tr>
    </w:tbl>
    <w:p w14:paraId="6DD18064" w14:textId="77777777" w:rsidR="00053BBC" w:rsidRDefault="00053BBC" w:rsidP="00053BBC">
      <w:pPr>
        <w:pStyle w:val="ListParagraph"/>
        <w:tabs>
          <w:tab w:val="center" w:pos="5073"/>
        </w:tabs>
        <w:ind w:left="0"/>
        <w:rPr>
          <w:rFonts w:ascii="Times New Roman" w:eastAsiaTheme="minorEastAsia" w:hAnsi="Times New Roman"/>
          <w:sz w:val="24"/>
          <w:szCs w:val="24"/>
        </w:rPr>
        <w:sectPr w:rsidR="00053BBC" w:rsidSect="00053BBC">
          <w:footnotePr>
            <w:pos w:val="beneathText"/>
          </w:footnotePr>
          <w:type w:val="continuous"/>
          <w:pgSz w:w="12240" w:h="15840" w:code="1"/>
          <w:pgMar w:top="1276" w:right="868" w:bottom="1871" w:left="868" w:header="709" w:footer="720" w:gutter="0"/>
          <w:cols w:space="720"/>
          <w:docGrid w:linePitch="360"/>
        </w:sectPr>
      </w:pPr>
    </w:p>
    <w:p w14:paraId="19376588" w14:textId="77777777" w:rsidR="00053BBC" w:rsidRDefault="00053BBC" w:rsidP="00053BBC">
      <w:pPr>
        <w:pStyle w:val="ListParagraph"/>
        <w:tabs>
          <w:tab w:val="center" w:pos="5073"/>
        </w:tabs>
        <w:ind w:left="0"/>
        <w:rPr>
          <w:rFonts w:ascii="Times New Roman" w:eastAsiaTheme="minorEastAsia" w:hAnsi="Times New Roman"/>
          <w:sz w:val="24"/>
          <w:szCs w:val="24"/>
        </w:rPr>
      </w:pPr>
    </w:p>
    <w:p w14:paraId="7D3EC6C7" w14:textId="77777777" w:rsidR="00053BBC" w:rsidRDefault="00053BBC" w:rsidP="00053BBC">
      <w:pPr>
        <w:pStyle w:val="ListParagraph"/>
        <w:tabs>
          <w:tab w:val="center" w:pos="5073"/>
        </w:tabs>
        <w:ind w:left="0"/>
        <w:rPr>
          <w:rFonts w:ascii="Times New Roman" w:eastAsiaTheme="minorEastAsia" w:hAnsi="Times New Roman"/>
          <w:sz w:val="24"/>
          <w:szCs w:val="24"/>
        </w:rPr>
      </w:pPr>
    </w:p>
    <w:p w14:paraId="6C5CBF38" w14:textId="77777777" w:rsidR="00053BBC" w:rsidRDefault="00053BBC" w:rsidP="005E4563">
      <w:pPr>
        <w:tabs>
          <w:tab w:val="left" w:pos="567"/>
        </w:tabs>
        <w:rPr>
          <w:rFonts w:eastAsiaTheme="minorEastAsia"/>
          <w:sz w:val="20"/>
          <w:szCs w:val="20"/>
          <w:lang w:val="id-ID"/>
        </w:rPr>
        <w:sectPr w:rsidR="00053BBC" w:rsidSect="00C6220F">
          <w:footnotePr>
            <w:pos w:val="beneathText"/>
          </w:footnotePr>
          <w:type w:val="continuous"/>
          <w:pgSz w:w="12240" w:h="15840" w:code="1"/>
          <w:pgMar w:top="1276" w:right="868" w:bottom="1871" w:left="868" w:header="709" w:footer="720" w:gutter="0"/>
          <w:cols w:num="2" w:space="720"/>
          <w:docGrid w:linePitch="360"/>
        </w:sectPr>
      </w:pPr>
    </w:p>
    <w:p w14:paraId="3D20BC28" w14:textId="77777777" w:rsidR="007851F8" w:rsidRPr="00936A8D" w:rsidRDefault="00C6220F" w:rsidP="005E4563">
      <w:pPr>
        <w:pStyle w:val="Heading1"/>
        <w:numPr>
          <w:ilvl w:val="0"/>
          <w:numId w:val="16"/>
        </w:numPr>
        <w:spacing w:before="0" w:after="0"/>
        <w:ind w:left="284" w:hanging="284"/>
        <w:jc w:val="center"/>
        <w:rPr>
          <w:rFonts w:ascii="Times New Roman" w:hAnsi="Times New Roman" w:cs="Times New Roman"/>
          <w:b w:val="0"/>
          <w:sz w:val="20"/>
          <w:szCs w:val="20"/>
          <w:lang w:val="id-ID"/>
        </w:rPr>
      </w:pPr>
      <w:r w:rsidRPr="00936A8D">
        <w:rPr>
          <w:rFonts w:ascii="Times New Roman" w:hAnsi="Times New Roman" w:cs="Times New Roman"/>
          <w:b w:val="0"/>
          <w:sz w:val="20"/>
          <w:szCs w:val="20"/>
          <w:lang w:val="id-ID"/>
        </w:rPr>
        <w:t>KESIMPULAN</w:t>
      </w:r>
    </w:p>
    <w:p w14:paraId="2BDF2B44" w14:textId="77777777" w:rsidR="00735696" w:rsidRPr="00936A8D" w:rsidRDefault="00735696" w:rsidP="005E4563">
      <w:pPr>
        <w:pStyle w:val="IEEEParagraph"/>
        <w:rPr>
          <w:szCs w:val="20"/>
          <w:lang w:val="id-ID"/>
        </w:rPr>
      </w:pPr>
    </w:p>
    <w:p w14:paraId="2B8B964A" w14:textId="77777777" w:rsidR="00735696" w:rsidRPr="00936A8D" w:rsidRDefault="00735696" w:rsidP="005E4563">
      <w:pPr>
        <w:pStyle w:val="ListParagraph"/>
        <w:spacing w:after="0" w:line="240" w:lineRule="auto"/>
        <w:ind w:left="0" w:firstLine="426"/>
        <w:jc w:val="both"/>
        <w:rPr>
          <w:rFonts w:ascii="Times New Roman" w:eastAsiaTheme="minorEastAsia" w:hAnsi="Times New Roman" w:cs="Times New Roman"/>
          <w:sz w:val="20"/>
          <w:szCs w:val="20"/>
        </w:rPr>
      </w:pPr>
      <w:r w:rsidRPr="00936A8D">
        <w:rPr>
          <w:rFonts w:ascii="Times New Roman" w:hAnsi="Times New Roman" w:cs="Times New Roman"/>
          <w:sz w:val="20"/>
          <w:szCs w:val="20"/>
        </w:rPr>
        <w:t xml:space="preserve">Berdasarkan proses yang telah di kerjakan pada skripsi ini, dapat di simpulkan bahwa persentase ketidakseimbangan beban berdasarkan perhitungan data beban penyulang </w:t>
      </w:r>
      <w:r w:rsidRPr="00936A8D">
        <w:rPr>
          <w:rFonts w:ascii="Times New Roman" w:eastAsiaTheme="minorEastAsia" w:hAnsi="Times New Roman" w:cs="Times New Roman"/>
          <w:sz w:val="20"/>
          <w:szCs w:val="20"/>
        </w:rPr>
        <w:t xml:space="preserve">saluran distribusi  pada gardu induk 150kV Secang yang dihitung menggunakan Microsoft Exel. Maka  diperoleh hasil bawha nilai persentase ketidakseimbangan beban terendah dan tertinggi terjadi pada waktu siang 10.00 dan malam 19.00. Untuk nilai persentase ketidakseimbangan beban terendah siang hari terjadi pada saluran SCG06 sebesar 1.29% dan niali </w:t>
      </w:r>
      <w:r w:rsidRPr="00936A8D">
        <w:rPr>
          <w:rFonts w:ascii="Times New Roman" w:eastAsiaTheme="minorEastAsia" w:hAnsi="Times New Roman" w:cs="Times New Roman"/>
          <w:sz w:val="20"/>
          <w:szCs w:val="20"/>
        </w:rPr>
        <w:t>persentase ketidakseimbangan beban tertinggi siang hari terjadi pada saluran SCG03 sebesar 13.65%. Untuk nilai persentase ketidakseimbangan beban terendah malam hari terjadi pada saluran  SCG06 sebesar 0.95% dan nilai persentase ketidak seimbangan tertinggi malam hari terjadi pada saluran SCG03 sebesar 13.61%. Berdasarkan hasil perhitungan persentase ketidakseimbangan beban yang telah diketahui maka untuk batas maksimal nilai ketidakseimbangan beban adalah 5-20% (</w:t>
      </w:r>
      <w:r w:rsidRPr="00936A8D">
        <w:rPr>
          <w:rFonts w:ascii="Times New Roman" w:hAnsi="Times New Roman" w:cs="Times New Roman"/>
          <w:sz w:val="20"/>
          <w:szCs w:val="20"/>
        </w:rPr>
        <w:t>IEE STD 446-1980) maka nilai ketidakseimbangan beban pada saluran distribusi Gardu Induk 150kV Secang masih dalam keadaan standar.</w:t>
      </w:r>
    </w:p>
    <w:p w14:paraId="25114C68" w14:textId="5BD6DB36" w:rsidR="007851F8" w:rsidRPr="00AB0E0F" w:rsidRDefault="00AB0E0F" w:rsidP="005E4563">
      <w:pPr>
        <w:pStyle w:val="Heading1"/>
        <w:spacing w:before="0" w:after="0"/>
        <w:jc w:val="center"/>
        <w:rPr>
          <w:rFonts w:ascii="Times New Roman" w:hAnsi="Times New Roman" w:cs="Times New Roman"/>
          <w:bCs w:val="0"/>
          <w:sz w:val="20"/>
          <w:szCs w:val="20"/>
          <w:lang w:val="en-US"/>
        </w:rPr>
      </w:pPr>
      <w:r w:rsidRPr="00AB0E0F">
        <w:rPr>
          <w:rFonts w:ascii="Times New Roman" w:hAnsi="Times New Roman" w:cs="Times New Roman"/>
          <w:bCs w:val="0"/>
          <w:sz w:val="20"/>
          <w:szCs w:val="20"/>
          <w:lang w:val="en-US"/>
        </w:rPr>
        <w:lastRenderedPageBreak/>
        <w:t>DAFTAR PUSTAKA</w:t>
      </w:r>
    </w:p>
    <w:p w14:paraId="452ABFD8" w14:textId="77777777" w:rsidR="006F24BE" w:rsidRDefault="000B00F8" w:rsidP="006F24BE">
      <w:pPr>
        <w:spacing w:after="240"/>
        <w:jc w:val="both"/>
        <w:rPr>
          <w:sz w:val="20"/>
          <w:szCs w:val="20"/>
          <w:lang w:val="en-US"/>
        </w:rPr>
      </w:pPr>
      <w:r w:rsidRPr="00936A8D">
        <w:rPr>
          <w:sz w:val="20"/>
          <w:szCs w:val="20"/>
          <w:lang w:val="en-US"/>
        </w:rPr>
        <w:t>A.R. Demmassabu., L. S. Patras., F. Lisi. (2014). Analisa Kegagalan Transformator Daya Berdasarkan Hasil Uji Dengan Metode TDCG, KEY GAS, ROGER’S RATIO, DUVAL’S TRIANGLE. e-Jurnal Teknik Elektro dan Komputer (2014), ISSN : 2301-8402;</w:t>
      </w:r>
    </w:p>
    <w:p w14:paraId="7B285AC8" w14:textId="77777777" w:rsidR="006F24BE" w:rsidRDefault="000B00F8" w:rsidP="006F24BE">
      <w:pPr>
        <w:spacing w:after="240"/>
        <w:jc w:val="both"/>
        <w:rPr>
          <w:sz w:val="20"/>
          <w:szCs w:val="20"/>
          <w:lang w:val="en-US"/>
        </w:rPr>
      </w:pPr>
      <w:r w:rsidRPr="00936A8D">
        <w:rPr>
          <w:sz w:val="20"/>
          <w:szCs w:val="20"/>
          <w:lang w:val="en-US"/>
        </w:rPr>
        <w:t>Chembe, D. K. (2009). Reduction of Power Losses Using Phase Load Balancing Method in Power Networks. Proceedings of the World Congress on Engineering and Computer Science 2009 (ISBN: 978-988-17012-6-8), pp. 1-6;</w:t>
      </w:r>
    </w:p>
    <w:p w14:paraId="6F2C8822" w14:textId="77777777" w:rsidR="006F24BE" w:rsidRDefault="000B00F8" w:rsidP="006F24BE">
      <w:pPr>
        <w:spacing w:after="240"/>
        <w:jc w:val="both"/>
        <w:rPr>
          <w:sz w:val="20"/>
          <w:szCs w:val="20"/>
          <w:lang w:val="en-US"/>
        </w:rPr>
      </w:pPr>
      <w:r w:rsidRPr="00936A8D">
        <w:rPr>
          <w:sz w:val="20"/>
          <w:szCs w:val="20"/>
          <w:lang w:val="en-US"/>
        </w:rPr>
        <w:t>Damnjanovic, A. (2004). The Measurement and Evaluation of Distribution Transformer Losses Under Non-Linear Loading. IEEE Power Engineering Society General Meeting, PESGM 2004-000721, pp. 1-5;</w:t>
      </w:r>
    </w:p>
    <w:p w14:paraId="7C4A168A" w14:textId="77777777" w:rsidR="006F24BE" w:rsidRDefault="000B00F8" w:rsidP="006F24BE">
      <w:pPr>
        <w:spacing w:after="240"/>
        <w:jc w:val="both"/>
        <w:rPr>
          <w:sz w:val="20"/>
          <w:szCs w:val="20"/>
          <w:lang w:val="en-US"/>
        </w:rPr>
      </w:pPr>
      <w:r w:rsidRPr="00936A8D">
        <w:rPr>
          <w:sz w:val="20"/>
          <w:szCs w:val="20"/>
          <w:lang w:val="en-US"/>
        </w:rPr>
        <w:t>Egwaile, J. O., Onohaebi S. O., dan Ike S. A. (2013). Evaluation Of Distribution System Losses Due To Unbalanced Load In Transformers a Case Study Of Guinness 15MVA, 33/11KV, Injection Substation And Its Associated 11/0.415kv Transformers In Benin City, Nigeria. International Journal of Engineering Research &amp; Technology (IJERT), vol. 2, no. 3, pp. 1-8;</w:t>
      </w:r>
    </w:p>
    <w:p w14:paraId="00C99764" w14:textId="77777777" w:rsidR="006F24BE" w:rsidRDefault="000B00F8" w:rsidP="006F24BE">
      <w:pPr>
        <w:spacing w:after="240"/>
        <w:jc w:val="both"/>
        <w:rPr>
          <w:sz w:val="20"/>
          <w:szCs w:val="20"/>
          <w:lang w:val="en-US"/>
        </w:rPr>
      </w:pPr>
      <w:r w:rsidRPr="00936A8D">
        <w:rPr>
          <w:sz w:val="20"/>
          <w:szCs w:val="20"/>
          <w:lang w:val="en-US"/>
        </w:rPr>
        <w:t>Feranita., Firdaus., Fahrurozi. (2014). Analisa Ketidak Seimbangan Beban Terhadap Arus Netral dan Losses Pada Transformator Distribusi di Gedung Fakultas Teknik Universitas Riau. Jurnal FTEKNIK Volume 1 No. 2;</w:t>
      </w:r>
    </w:p>
    <w:p w14:paraId="6E060EB0" w14:textId="77777777" w:rsidR="006F24BE" w:rsidRDefault="000B00F8" w:rsidP="006F24BE">
      <w:pPr>
        <w:spacing w:after="240"/>
        <w:jc w:val="both"/>
        <w:rPr>
          <w:sz w:val="20"/>
          <w:szCs w:val="20"/>
          <w:lang w:val="en-US"/>
        </w:rPr>
      </w:pPr>
      <w:r w:rsidRPr="00936A8D">
        <w:rPr>
          <w:sz w:val="20"/>
          <w:szCs w:val="20"/>
          <w:lang w:val="en-US"/>
        </w:rPr>
        <w:t>Ignatius O. K., Saadu A. K., dan Emmanuel O. S. (2015). Analysis of Copper Losses Due to Unbalanced Load in a Transformer (a Case Study of New Idumagbo 2 X 15-Mva, 33/11-Kv Injection Substation). IJRRAS journal, vol. 23, no. 1, pp. 46-53;</w:t>
      </w:r>
    </w:p>
    <w:p w14:paraId="5D1270FD" w14:textId="77777777" w:rsidR="006F24BE" w:rsidRDefault="000B00F8" w:rsidP="006F24BE">
      <w:pPr>
        <w:spacing w:after="240"/>
        <w:jc w:val="both"/>
        <w:rPr>
          <w:sz w:val="20"/>
          <w:szCs w:val="20"/>
          <w:lang w:val="en-US"/>
        </w:rPr>
      </w:pPr>
      <w:r w:rsidRPr="00936A8D">
        <w:rPr>
          <w:sz w:val="20"/>
          <w:szCs w:val="20"/>
          <w:lang w:val="en-US"/>
        </w:rPr>
        <w:t>Jhon Cristian Napitupulu., Panusur S. M. L., Tobing. (2013). Analisa Keandalan Transformator Daya Menggunakan Metode Distribusi Weibull, SINGUDA ENSIKOM Vol. 3 No. 3;</w:t>
      </w:r>
    </w:p>
    <w:p w14:paraId="0B5D2FB1" w14:textId="77777777" w:rsidR="006F24BE" w:rsidRDefault="000B00F8" w:rsidP="006F24BE">
      <w:pPr>
        <w:spacing w:after="240"/>
        <w:jc w:val="both"/>
        <w:rPr>
          <w:sz w:val="20"/>
          <w:szCs w:val="20"/>
          <w:lang w:val="en-US"/>
        </w:rPr>
      </w:pPr>
      <w:r w:rsidRPr="00936A8D">
        <w:rPr>
          <w:sz w:val="20"/>
          <w:szCs w:val="20"/>
          <w:lang w:val="en-US"/>
        </w:rPr>
        <w:t>Setiadji, J. S., Machmudsyah T., dan Isnanto Y. (2006). Pengaruh Ketidakseimbangan Beban terhadap Arus Netral dan Losses pada Trafo Distribusi. Jurnal Teknik Elektro, vol. 6, no. 1, pp. 68-73;</w:t>
      </w:r>
    </w:p>
    <w:p w14:paraId="7D877F14" w14:textId="77777777" w:rsidR="006F24BE" w:rsidRDefault="000B00F8" w:rsidP="006F24BE">
      <w:pPr>
        <w:spacing w:after="240"/>
        <w:jc w:val="both"/>
        <w:rPr>
          <w:sz w:val="20"/>
          <w:szCs w:val="20"/>
          <w:lang w:val="en-US"/>
        </w:rPr>
      </w:pPr>
      <w:r w:rsidRPr="00936A8D">
        <w:rPr>
          <w:sz w:val="20"/>
          <w:szCs w:val="20"/>
          <w:lang w:val="en-US"/>
        </w:rPr>
        <w:t>Simamora, Y., dan Tobing, P. S. M. L. (2014). Analisis Ketidakseimbangan Beban Transformator Distribusi untuk Identifikasi Beban Lebih dan Estimasi Rugi-rugi pada Jaringan Tegangan Rendah. Jurnal Singuda Ensikom, vol. 7, no. 3, pp. 137-142;</w:t>
      </w:r>
    </w:p>
    <w:p w14:paraId="72049F56" w14:textId="77777777" w:rsidR="006F24BE" w:rsidRDefault="000B00F8" w:rsidP="006F24BE">
      <w:pPr>
        <w:spacing w:after="240"/>
        <w:jc w:val="both"/>
        <w:rPr>
          <w:sz w:val="20"/>
          <w:szCs w:val="20"/>
          <w:lang w:val="en-US"/>
        </w:rPr>
      </w:pPr>
      <w:r w:rsidRPr="00936A8D">
        <w:rPr>
          <w:sz w:val="20"/>
          <w:szCs w:val="20"/>
          <w:lang w:val="en-US"/>
        </w:rPr>
        <w:t>Situmorang, B. M. (2010). Analisis Biaya Trafo Akibat Rugi-rugi Daya Total dengan Metode Nilai Tahunan (Annual Worth Method). Jurnal Fakultas Teknik Universitas Indonesia. Pp. 1-10;</w:t>
      </w:r>
    </w:p>
    <w:p w14:paraId="59BCE66F" w14:textId="77777777" w:rsidR="006F24BE" w:rsidRDefault="000B00F8" w:rsidP="006F24BE">
      <w:pPr>
        <w:spacing w:after="240"/>
        <w:jc w:val="both"/>
        <w:rPr>
          <w:sz w:val="20"/>
          <w:szCs w:val="20"/>
          <w:lang w:val="en-US"/>
        </w:rPr>
      </w:pPr>
      <w:r w:rsidRPr="00936A8D">
        <w:rPr>
          <w:sz w:val="20"/>
          <w:szCs w:val="20"/>
          <w:lang w:val="en-US"/>
        </w:rPr>
        <w:t>Sudirham dan Sudaryanto. (1991) Pengaruh Ketidakseimbangan Arus Terhadap Susut Daya pada Saluran. Jurnal Institut Teknologi Bandung, Tim Pelaksana Kerjasama PLNITB;</w:t>
      </w:r>
    </w:p>
    <w:p w14:paraId="1C4DCC1A" w14:textId="77777777" w:rsidR="006F24BE" w:rsidRDefault="000B00F8" w:rsidP="006F24BE">
      <w:pPr>
        <w:spacing w:after="240"/>
        <w:jc w:val="both"/>
        <w:rPr>
          <w:sz w:val="20"/>
          <w:szCs w:val="20"/>
          <w:lang w:val="en-US"/>
        </w:rPr>
      </w:pPr>
      <w:r w:rsidRPr="00936A8D">
        <w:rPr>
          <w:sz w:val="20"/>
          <w:szCs w:val="20"/>
          <w:lang w:val="en-US"/>
        </w:rPr>
        <w:t>Surfa Yondri., Tri Artono., Hengki Purnama Sari. (2012). Pengaruh Penyeimbanagn Beban Trafo Distribusi Terhadap Arus Netral, Jurnal Elektron Vol 5 No. 1, ISSN :2085-6989;</w:t>
      </w:r>
    </w:p>
    <w:p w14:paraId="6454AC71" w14:textId="77777777" w:rsidR="006F24BE" w:rsidRDefault="000B00F8" w:rsidP="006F24BE">
      <w:pPr>
        <w:spacing w:after="240"/>
        <w:jc w:val="both"/>
        <w:rPr>
          <w:sz w:val="20"/>
          <w:szCs w:val="20"/>
          <w:lang w:val="en-US"/>
        </w:rPr>
      </w:pPr>
      <w:r w:rsidRPr="00936A8D">
        <w:rPr>
          <w:sz w:val="20"/>
          <w:szCs w:val="20"/>
          <w:lang w:val="en-US"/>
        </w:rPr>
        <w:t>Suwardana, I. W., Sutawinaya, I. P., dan Wulandari I. A. R. (2014). Studi Analisis Rugi-Rugi Daya pada Penghantar Netral Akibat Sistem Tidak Seimbang di Jaringan Distribusi Gardu KA 1495 Penyulang Citraland Menggunakan Simulasi Program ETAP 7.0.. Jurnal Logic, vol. 14, no. 3, pp. 157-164;</w:t>
      </w:r>
    </w:p>
    <w:p w14:paraId="1E01C123" w14:textId="77777777" w:rsidR="006F24BE" w:rsidRDefault="000B00F8" w:rsidP="006F24BE">
      <w:pPr>
        <w:spacing w:after="240"/>
        <w:jc w:val="both"/>
        <w:rPr>
          <w:sz w:val="20"/>
          <w:szCs w:val="20"/>
          <w:lang w:val="en-US"/>
        </w:rPr>
      </w:pPr>
      <w:r w:rsidRPr="00936A8D">
        <w:rPr>
          <w:sz w:val="20"/>
          <w:szCs w:val="20"/>
          <w:lang w:val="en-US"/>
        </w:rPr>
        <w:t>Tanjung, A. (2015). Analisis Sistem Pentanahan Transformator Distribusi di Universitas Lancang Kuning Pekanbaru. Jurnal Sains, Teknologi dan Industri (ISSN: 1693-2390), vol. 12, no. 2, pp. 292-299;</w:t>
      </w:r>
    </w:p>
    <w:p w14:paraId="30F9B911" w14:textId="77777777" w:rsidR="006F24BE" w:rsidRDefault="000B00F8" w:rsidP="006F24BE">
      <w:pPr>
        <w:spacing w:after="240"/>
        <w:jc w:val="both"/>
        <w:rPr>
          <w:sz w:val="20"/>
          <w:szCs w:val="20"/>
          <w:lang w:val="en-US"/>
        </w:rPr>
      </w:pPr>
      <w:r w:rsidRPr="00936A8D">
        <w:rPr>
          <w:sz w:val="20"/>
          <w:szCs w:val="20"/>
          <w:lang w:val="en-US"/>
        </w:rPr>
        <w:t>Warman Eddy., Ferdinan Rizky., (2014). Analisa Pemeliharaan Trafo Distribusi Berdasarkan Biaya Rugi-Rugi Daya Dengan Metode Nilai Tahunan, DTE FT USU. Vol. 8</w:t>
      </w:r>
      <w:r w:rsidRPr="00936A8D">
        <w:rPr>
          <w:sz w:val="20"/>
          <w:szCs w:val="20"/>
        </w:rPr>
        <w:t>;</w:t>
      </w:r>
    </w:p>
    <w:p w14:paraId="535FB14F" w14:textId="00F7796B" w:rsidR="000B00F8" w:rsidRPr="00936A8D" w:rsidRDefault="000B00F8" w:rsidP="006F24BE">
      <w:pPr>
        <w:spacing w:after="240"/>
        <w:jc w:val="both"/>
        <w:rPr>
          <w:sz w:val="20"/>
          <w:szCs w:val="20"/>
          <w:lang w:val="en-US"/>
        </w:rPr>
      </w:pPr>
      <w:r w:rsidRPr="00936A8D">
        <w:rPr>
          <w:sz w:val="20"/>
          <w:szCs w:val="20"/>
          <w:lang w:val="en-US"/>
        </w:rPr>
        <w:t>Winarso. (2014). Estimasi Umur Pakai dan Rugi Daya Transformator. Jurnal Techno (ISSN: 1410-8607), vol. 15, no. 2, pp. 50-55;</w:t>
      </w:r>
    </w:p>
    <w:p w14:paraId="1921FFCA" w14:textId="77777777" w:rsidR="00C6220F" w:rsidRPr="00936A8D" w:rsidRDefault="00C6220F" w:rsidP="005E4563">
      <w:pPr>
        <w:pStyle w:val="Bibliography"/>
        <w:spacing w:after="0" w:line="240" w:lineRule="auto"/>
        <w:ind w:left="720" w:hanging="720"/>
        <w:jc w:val="both"/>
        <w:rPr>
          <w:rFonts w:ascii="Times New Roman" w:hAnsi="Times New Roman" w:cs="Times New Roman"/>
          <w:sz w:val="20"/>
          <w:szCs w:val="20"/>
        </w:rPr>
      </w:pPr>
    </w:p>
    <w:sectPr w:rsidR="00C6220F" w:rsidRPr="00936A8D" w:rsidSect="00C6220F">
      <w:footnotePr>
        <w:pos w:val="beneathText"/>
      </w:footnotePr>
      <w:type w:val="continuous"/>
      <w:pgSz w:w="12240" w:h="15840" w:code="1"/>
      <w:pgMar w:top="1276" w:right="868" w:bottom="1871" w:left="868" w:header="709"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598C" w14:textId="77777777" w:rsidR="00CA23FA" w:rsidRDefault="00CA23FA">
      <w:r>
        <w:separator/>
      </w:r>
    </w:p>
  </w:endnote>
  <w:endnote w:type="continuationSeparator" w:id="0">
    <w:p w14:paraId="069A50BE" w14:textId="77777777" w:rsidR="00CA23FA" w:rsidRDefault="00CA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5200FDFF" w:usb2="0A04202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407038051"/>
      <w:docPartObj>
        <w:docPartGallery w:val="Page Numbers (Bottom of Page)"/>
        <w:docPartUnique/>
      </w:docPartObj>
    </w:sdtPr>
    <w:sdtEndPr>
      <w:rPr>
        <w:noProof/>
      </w:rPr>
    </w:sdtEndPr>
    <w:sdtContent>
      <w:p w14:paraId="2B37C1FA" w14:textId="77777777" w:rsidR="00936A8D" w:rsidRPr="00C6220F" w:rsidRDefault="00936A8D">
        <w:pPr>
          <w:pStyle w:val="Footer"/>
          <w:jc w:val="right"/>
          <w:rPr>
            <w:sz w:val="20"/>
          </w:rPr>
        </w:pPr>
        <w:r>
          <w:rPr>
            <w:noProof/>
            <w:sz w:val="20"/>
            <w:lang w:val="id-ID" w:eastAsia="id-ID"/>
          </w:rPr>
          <w:drawing>
            <wp:anchor distT="0" distB="0" distL="114300" distR="114300" simplePos="0" relativeHeight="251656704" behindDoc="1" locked="0" layoutInCell="0" allowOverlap="1" wp14:anchorId="5198893E" wp14:editId="63D5FF77">
              <wp:simplePos x="0" y="0"/>
              <wp:positionH relativeFrom="margin">
                <wp:align>center</wp:align>
              </wp:positionH>
              <wp:positionV relativeFrom="margin">
                <wp:align>center</wp:align>
              </wp:positionV>
              <wp:extent cx="5037455" cy="5037455"/>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37455" cy="5037455"/>
                      </a:xfrm>
                      <a:prstGeom prst="rect">
                        <a:avLst/>
                      </a:prstGeom>
                      <a:noFill/>
                    </pic:spPr>
                  </pic:pic>
                </a:graphicData>
              </a:graphic>
              <wp14:sizeRelH relativeFrom="page">
                <wp14:pctWidth>0</wp14:pctWidth>
              </wp14:sizeRelH>
              <wp14:sizeRelV relativeFrom="page">
                <wp14:pctHeight>0</wp14:pctHeight>
              </wp14:sizeRelV>
            </wp:anchor>
          </w:drawing>
        </w:r>
        <w:r w:rsidRPr="00C6220F">
          <w:rPr>
            <w:sz w:val="20"/>
          </w:rPr>
          <w:fldChar w:fldCharType="begin"/>
        </w:r>
        <w:r w:rsidRPr="00C6220F">
          <w:rPr>
            <w:sz w:val="20"/>
          </w:rPr>
          <w:instrText xml:space="preserve"> PAGE   \* MERGEFORMAT </w:instrText>
        </w:r>
        <w:r w:rsidRPr="00C6220F">
          <w:rPr>
            <w:sz w:val="20"/>
          </w:rPr>
          <w:fldChar w:fldCharType="separate"/>
        </w:r>
        <w:r>
          <w:rPr>
            <w:noProof/>
            <w:sz w:val="20"/>
          </w:rPr>
          <w:t>6</w:t>
        </w:r>
        <w:r w:rsidRPr="00C6220F">
          <w:rPr>
            <w:noProof/>
            <w:sz w:val="20"/>
          </w:rPr>
          <w:fldChar w:fldCharType="end"/>
        </w:r>
      </w:p>
    </w:sdtContent>
  </w:sdt>
  <w:p w14:paraId="1519560F" w14:textId="77777777" w:rsidR="00936A8D" w:rsidRPr="00C6220F" w:rsidRDefault="00936A8D">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098242"/>
      <w:docPartObj>
        <w:docPartGallery w:val="Page Numbers (Bottom of Page)"/>
        <w:docPartUnique/>
      </w:docPartObj>
    </w:sdtPr>
    <w:sdtEndPr>
      <w:rPr>
        <w:noProof/>
      </w:rPr>
    </w:sdtEndPr>
    <w:sdtContent>
      <w:p w14:paraId="1A342002" w14:textId="19B3C10B" w:rsidR="00936A8D" w:rsidRDefault="00936A8D">
        <w:pPr>
          <w:pStyle w:val="Footer"/>
          <w:jc w:val="right"/>
        </w:pPr>
        <w:r>
          <w:fldChar w:fldCharType="begin"/>
        </w:r>
        <w:r>
          <w:instrText xml:space="preserve"> PAGE   \* MERGEFORMAT </w:instrText>
        </w:r>
        <w:r>
          <w:fldChar w:fldCharType="separate"/>
        </w:r>
        <w:r w:rsidR="003B762B">
          <w:rPr>
            <w:noProof/>
          </w:rPr>
          <w:t>9</w:t>
        </w:r>
        <w:r>
          <w:rPr>
            <w:noProof/>
          </w:rPr>
          <w:fldChar w:fldCharType="end"/>
        </w:r>
      </w:p>
    </w:sdtContent>
  </w:sdt>
  <w:p w14:paraId="5CBCB807" w14:textId="77777777" w:rsidR="00936A8D" w:rsidRDefault="0093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64D9B" w14:textId="77777777" w:rsidR="00CA23FA" w:rsidRDefault="00CA23FA">
      <w:r>
        <w:separator/>
      </w:r>
    </w:p>
  </w:footnote>
  <w:footnote w:type="continuationSeparator" w:id="0">
    <w:p w14:paraId="38C99A06" w14:textId="77777777" w:rsidR="00CA23FA" w:rsidRDefault="00CA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CA8F" w14:textId="77777777" w:rsidR="00936A8D" w:rsidRDefault="00936A8D">
    <w:pPr>
      <w:pStyle w:val="Header"/>
      <w:jc w:val="right"/>
    </w:pPr>
  </w:p>
  <w:p w14:paraId="2D43A764" w14:textId="77777777" w:rsidR="00936A8D" w:rsidRDefault="00936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42EE" w14:textId="77777777" w:rsidR="00936A8D" w:rsidRDefault="00936A8D">
    <w:pPr>
      <w:pStyle w:val="Header"/>
      <w:jc w:val="right"/>
    </w:pPr>
  </w:p>
  <w:p w14:paraId="16AC9D19" w14:textId="77777777" w:rsidR="00936A8D" w:rsidRPr="00CD1834" w:rsidRDefault="00936A8D">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5123" w14:textId="77777777" w:rsidR="00936A8D" w:rsidRPr="00CD1834" w:rsidRDefault="00936A8D">
    <w:pP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8B5D" w14:textId="77777777" w:rsidR="00936A8D" w:rsidRDefault="00936A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09377" w14:textId="77777777" w:rsidR="00936A8D" w:rsidRDefault="00936A8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F96B" w14:textId="77777777" w:rsidR="00936A8D" w:rsidRDefault="00936A8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C77B" w14:textId="77777777" w:rsidR="00936A8D" w:rsidRDefault="00936A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 w15:restartNumberingAfterBreak="0">
    <w:nsid w:val="00000002"/>
    <w:multiLevelType w:val="multilevel"/>
    <w:tmpl w:val="00000002"/>
    <w:name w:val="WW8Num3"/>
    <w:lvl w:ilvl="0">
      <w:start w:val="1"/>
      <w:numFmt w:val="upperRoman"/>
      <w:pStyle w:val="IEEEHeading1"/>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19"/>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15:restartNumberingAfterBreak="0">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9F82CDE0"/>
    <w:name w:val="WW8Num32"/>
    <w:lvl w:ilvl="0">
      <w:start w:val="1"/>
      <w:numFmt w:val="upperLetter"/>
      <w:lvlText w:val="%1."/>
      <w:lvlJc w:val="left"/>
      <w:pPr>
        <w:tabs>
          <w:tab w:val="num" w:pos="288"/>
        </w:tabs>
        <w:ind w:left="288" w:hanging="288"/>
      </w:pPr>
      <w:rPr>
        <w:rFonts w:ascii="Times New Roman" w:eastAsia="Arial Unicode MS" w:hAnsi="Times New Roman" w:cs="Times New Roman"/>
        <w:b w:val="0"/>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6"/>
    <w:multiLevelType w:val="multilevel"/>
    <w:tmpl w:val="00000006"/>
    <w:name w:val="WW8Num42"/>
    <w:lvl w:ilvl="0">
      <w:start w:val="1"/>
      <w:numFmt w:val="decimal"/>
      <w:pStyle w:val="IEEEHeading3"/>
      <w:suff w:val="nothing"/>
      <w:lvlText w:val="%1)  "/>
      <w:lvlJc w:val="left"/>
      <w:pPr>
        <w:tabs>
          <w:tab w:val="num" w:pos="0"/>
        </w:tabs>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15:restartNumberingAfterBreak="0">
    <w:nsid w:val="00000007"/>
    <w:multiLevelType w:val="multilevel"/>
    <w:tmpl w:val="00000007"/>
    <w:lvl w:ilvl="0">
      <w:start w:val="1"/>
      <w:numFmt w:val="upperLetter"/>
      <w:pStyle w:val="IEEEHeading2"/>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5D4351B"/>
    <w:multiLevelType w:val="hybridMultilevel"/>
    <w:tmpl w:val="17D81A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E1B46FB"/>
    <w:multiLevelType w:val="multilevel"/>
    <w:tmpl w:val="72FE146E"/>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9" w15:restartNumberingAfterBreak="0">
    <w:nsid w:val="15B277DA"/>
    <w:multiLevelType w:val="hybridMultilevel"/>
    <w:tmpl w:val="4EC2D898"/>
    <w:lvl w:ilvl="0" w:tplc="00228536">
      <w:start w:val="1"/>
      <w:numFmt w:val="lowerLetter"/>
      <w:lvlText w:val="%1."/>
      <w:lvlJc w:val="left"/>
      <w:pPr>
        <w:ind w:left="720" w:hanging="360"/>
      </w:pPr>
      <w:rPr>
        <w:rFonts w:ascii="Times New Roman" w:eastAsia="Calibr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186AA8"/>
    <w:multiLevelType w:val="hybridMultilevel"/>
    <w:tmpl w:val="738C558E"/>
    <w:lvl w:ilvl="0" w:tplc="FC921F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220C5A54"/>
    <w:multiLevelType w:val="hybridMultilevel"/>
    <w:tmpl w:val="88443698"/>
    <w:lvl w:ilvl="0" w:tplc="CA128AF4">
      <w:start w:val="1"/>
      <w:numFmt w:val="lowerLetter"/>
      <w:lvlText w:val="%1."/>
      <w:lvlJc w:val="left"/>
      <w:pPr>
        <w:ind w:left="780" w:hanging="360"/>
      </w:pPr>
      <w:rPr>
        <w:rFonts w:ascii="Times New Roman" w:eastAsiaTheme="minorHAnsi" w:hAnsi="Times New Roman" w:cs="Times New Roman"/>
      </w:rPr>
    </w:lvl>
    <w:lvl w:ilvl="1" w:tplc="04210001">
      <w:start w:val="1"/>
      <w:numFmt w:val="bullet"/>
      <w:lvlText w:val=""/>
      <w:lvlJc w:val="left"/>
      <w:pPr>
        <w:ind w:left="1500" w:hanging="360"/>
      </w:pPr>
      <w:rPr>
        <w:rFonts w:ascii="Symbol" w:hAnsi="Symbol" w:hint="default"/>
      </w:r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15:restartNumberingAfterBreak="0">
    <w:nsid w:val="2D067572"/>
    <w:multiLevelType w:val="hybridMultilevel"/>
    <w:tmpl w:val="2514E1A0"/>
    <w:lvl w:ilvl="0" w:tplc="6A0E3B1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42F3EA9"/>
    <w:multiLevelType w:val="hybridMultilevel"/>
    <w:tmpl w:val="F91C4634"/>
    <w:lvl w:ilvl="0" w:tplc="D9C4B890">
      <w:start w:val="1"/>
      <w:numFmt w:val="low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14" w15:restartNumberingAfterBreak="0">
    <w:nsid w:val="42AB5529"/>
    <w:multiLevelType w:val="hybridMultilevel"/>
    <w:tmpl w:val="FF9CC710"/>
    <w:lvl w:ilvl="0" w:tplc="1EB2F5E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6C3729C"/>
    <w:multiLevelType w:val="hybridMultilevel"/>
    <w:tmpl w:val="F91C4634"/>
    <w:lvl w:ilvl="0" w:tplc="D9C4B890">
      <w:start w:val="1"/>
      <w:numFmt w:val="low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16" w15:restartNumberingAfterBreak="0">
    <w:nsid w:val="49F20EFC"/>
    <w:multiLevelType w:val="hybridMultilevel"/>
    <w:tmpl w:val="E63ACB40"/>
    <w:lvl w:ilvl="0" w:tplc="A25E8A1C">
      <w:start w:val="1"/>
      <w:numFmt w:val="bullet"/>
      <w:lvlText w:val="-"/>
      <w:lvlJc w:val="left"/>
      <w:pPr>
        <w:ind w:left="927" w:hanging="360"/>
      </w:pPr>
      <w:rPr>
        <w:rFonts w:ascii="Times New Roman" w:eastAsiaTheme="minorHAnsi" w:hAnsi="Times New Roman" w:cs="Times New Roman" w:hint="default"/>
        <w:b w:val="0"/>
        <w:color w:val="000000"/>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7" w15:restartNumberingAfterBreak="0">
    <w:nsid w:val="60254248"/>
    <w:multiLevelType w:val="hybridMultilevel"/>
    <w:tmpl w:val="EEDC126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15:restartNumberingAfterBreak="0">
    <w:nsid w:val="61B70520"/>
    <w:multiLevelType w:val="hybridMultilevel"/>
    <w:tmpl w:val="8E0CF4DE"/>
    <w:lvl w:ilvl="0" w:tplc="EFFE790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2033E76"/>
    <w:multiLevelType w:val="hybridMultilevel"/>
    <w:tmpl w:val="3F727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6236140"/>
    <w:multiLevelType w:val="hybridMultilevel"/>
    <w:tmpl w:val="F8DEF84E"/>
    <w:lvl w:ilvl="0" w:tplc="1344807E">
      <w:start w:val="1"/>
      <w:numFmt w:val="decimal"/>
      <w:lvlText w:val="3.%1"/>
      <w:lvlJc w:val="left"/>
      <w:pPr>
        <w:ind w:left="720" w:hanging="360"/>
      </w:pPr>
      <w:rPr>
        <w:rFonts w:hint="default"/>
      </w:rPr>
    </w:lvl>
    <w:lvl w:ilvl="1" w:tplc="1344807E">
      <w:start w:val="1"/>
      <w:numFmt w:val="decimal"/>
      <w:lvlText w:val="3.%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7E55EB7"/>
    <w:multiLevelType w:val="hybridMultilevel"/>
    <w:tmpl w:val="9892BF7E"/>
    <w:lvl w:ilvl="0" w:tplc="0388C6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787F7F86"/>
    <w:multiLevelType w:val="hybridMultilevel"/>
    <w:tmpl w:val="1410017E"/>
    <w:lvl w:ilvl="0" w:tplc="A25E8A1C">
      <w:start w:val="1"/>
      <w:numFmt w:val="bullet"/>
      <w:lvlText w:val="-"/>
      <w:lvlJc w:val="left"/>
      <w:pPr>
        <w:ind w:left="720" w:hanging="360"/>
      </w:pPr>
      <w:rPr>
        <w:rFonts w:ascii="Times New Roman" w:eastAsiaTheme="minorHAnsi" w:hAnsi="Times New Roman" w:cs="Times New Roman" w:hint="default"/>
        <w:b w:val="0"/>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7D2D74CB"/>
    <w:multiLevelType w:val="hybridMultilevel"/>
    <w:tmpl w:val="9A448F90"/>
    <w:lvl w:ilvl="0" w:tplc="5FEE9B10">
      <w:start w:val="1"/>
      <w:numFmt w:val="lowerRoman"/>
      <w:lvlText w:val="%1."/>
      <w:lvlJc w:val="left"/>
      <w:pPr>
        <w:ind w:left="720" w:hanging="360"/>
      </w:pPr>
      <w:rPr>
        <w:rFonts w:ascii="Times New Roman" w:eastAsia="Calibri" w:hAnsi="Times New Roman" w:cs="Times New Roman"/>
      </w:rPr>
    </w:lvl>
    <w:lvl w:ilvl="1" w:tplc="04210005">
      <w:start w:val="1"/>
      <w:numFmt w:val="bullet"/>
      <w:lvlText w:val=""/>
      <w:lvlJc w:val="left"/>
      <w:pPr>
        <w:ind w:left="1440" w:hanging="360"/>
      </w:pPr>
      <w:rPr>
        <w:rFonts w:ascii="Wingdings" w:hAnsi="Wingding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3"/>
  </w:num>
  <w:num w:numId="10">
    <w:abstractNumId w:val="23"/>
  </w:num>
  <w:num w:numId="11">
    <w:abstractNumId w:val="7"/>
  </w:num>
  <w:num w:numId="12">
    <w:abstractNumId w:val="16"/>
  </w:num>
  <w:num w:numId="13">
    <w:abstractNumId w:val="15"/>
  </w:num>
  <w:num w:numId="14">
    <w:abstractNumId w:val="11"/>
  </w:num>
  <w:num w:numId="15">
    <w:abstractNumId w:val="22"/>
  </w:num>
  <w:num w:numId="16">
    <w:abstractNumId w:val="18"/>
  </w:num>
  <w:num w:numId="17">
    <w:abstractNumId w:val="21"/>
  </w:num>
  <w:num w:numId="18">
    <w:abstractNumId w:val="14"/>
  </w:num>
  <w:num w:numId="19">
    <w:abstractNumId w:val="9"/>
  </w:num>
  <w:num w:numId="20">
    <w:abstractNumId w:val="10"/>
  </w:num>
  <w:num w:numId="21">
    <w:abstractNumId w:val="8"/>
  </w:num>
  <w:num w:numId="22">
    <w:abstractNumId w:val="2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44"/>
    <w:rsid w:val="00053BBC"/>
    <w:rsid w:val="000A2F75"/>
    <w:rsid w:val="000B00F8"/>
    <w:rsid w:val="000B509A"/>
    <w:rsid w:val="000C6D2C"/>
    <w:rsid w:val="000E1453"/>
    <w:rsid w:val="0010523E"/>
    <w:rsid w:val="00121690"/>
    <w:rsid w:val="00122F9E"/>
    <w:rsid w:val="0018607F"/>
    <w:rsid w:val="001A3712"/>
    <w:rsid w:val="001B69EB"/>
    <w:rsid w:val="001E683E"/>
    <w:rsid w:val="00200DE2"/>
    <w:rsid w:val="00211465"/>
    <w:rsid w:val="00223787"/>
    <w:rsid w:val="0025058B"/>
    <w:rsid w:val="00264771"/>
    <w:rsid w:val="002C1149"/>
    <w:rsid w:val="002E6040"/>
    <w:rsid w:val="002E781E"/>
    <w:rsid w:val="002F145D"/>
    <w:rsid w:val="00312849"/>
    <w:rsid w:val="003A7EDE"/>
    <w:rsid w:val="003B762B"/>
    <w:rsid w:val="003C6F51"/>
    <w:rsid w:val="003D3BDE"/>
    <w:rsid w:val="0042097C"/>
    <w:rsid w:val="00452B13"/>
    <w:rsid w:val="0048543B"/>
    <w:rsid w:val="0048750B"/>
    <w:rsid w:val="004D0ACA"/>
    <w:rsid w:val="004F4342"/>
    <w:rsid w:val="0057661E"/>
    <w:rsid w:val="0058280C"/>
    <w:rsid w:val="005C536A"/>
    <w:rsid w:val="005E2FB4"/>
    <w:rsid w:val="005E4563"/>
    <w:rsid w:val="00646E18"/>
    <w:rsid w:val="006A48BC"/>
    <w:rsid w:val="006C40BB"/>
    <w:rsid w:val="006F24BE"/>
    <w:rsid w:val="0072567F"/>
    <w:rsid w:val="007319B8"/>
    <w:rsid w:val="00735696"/>
    <w:rsid w:val="0074394C"/>
    <w:rsid w:val="00777EAD"/>
    <w:rsid w:val="007851F8"/>
    <w:rsid w:val="00794878"/>
    <w:rsid w:val="007C799C"/>
    <w:rsid w:val="007D2FF2"/>
    <w:rsid w:val="007E3ADD"/>
    <w:rsid w:val="007F01A4"/>
    <w:rsid w:val="00820864"/>
    <w:rsid w:val="00821944"/>
    <w:rsid w:val="008238C5"/>
    <w:rsid w:val="0084286B"/>
    <w:rsid w:val="00877D91"/>
    <w:rsid w:val="00936A8D"/>
    <w:rsid w:val="00944641"/>
    <w:rsid w:val="009B2AE9"/>
    <w:rsid w:val="00A618E9"/>
    <w:rsid w:val="00A70DE3"/>
    <w:rsid w:val="00A76CED"/>
    <w:rsid w:val="00AA7A0C"/>
    <w:rsid w:val="00AB022E"/>
    <w:rsid w:val="00AB0E0F"/>
    <w:rsid w:val="00B36DA5"/>
    <w:rsid w:val="00B378C0"/>
    <w:rsid w:val="00B46195"/>
    <w:rsid w:val="00BA4D8E"/>
    <w:rsid w:val="00C41817"/>
    <w:rsid w:val="00C6220F"/>
    <w:rsid w:val="00C96999"/>
    <w:rsid w:val="00CA23FA"/>
    <w:rsid w:val="00CD1834"/>
    <w:rsid w:val="00CF78FF"/>
    <w:rsid w:val="00E0643B"/>
    <w:rsid w:val="00E46975"/>
    <w:rsid w:val="00E77A20"/>
    <w:rsid w:val="00EA45F8"/>
    <w:rsid w:val="00EF16F6"/>
    <w:rsid w:val="00F15CDF"/>
    <w:rsid w:val="00F172ED"/>
    <w:rsid w:val="00F21DFD"/>
    <w:rsid w:val="00F255F4"/>
    <w:rsid w:val="00F27533"/>
    <w:rsid w:val="00F325E3"/>
    <w:rsid w:val="00F559BB"/>
    <w:rsid w:val="00FA0020"/>
    <w:rsid w:val="00FC5E32"/>
    <w:rsid w:val="00FC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6C7A"/>
  <w15:docId w15:val="{5336BFC3-6521-4A00-8D96-59FF0D8D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eastAsia="SimSun"/>
      <w:sz w:val="24"/>
      <w:szCs w:val="24"/>
      <w:lang w:val="en-AU" w:eastAsia="ar-SA"/>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Times New Roman" w:hAnsi="Times New Roman"/>
      <w:b w:val="0"/>
      <w:i w:val="0"/>
      <w:sz w:val="20"/>
    </w:rPr>
  </w:style>
  <w:style w:type="character" w:customStyle="1" w:styleId="WW8Num6z0">
    <w:name w:val="WW8Num6z0"/>
    <w:rPr>
      <w:rFonts w:ascii="Times New Roman" w:eastAsia="Arial Unicode MS" w:hAnsi="Times New Roman" w:cs="Times New Roman"/>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1">
    <w:name w:val="WW8Num6z1"/>
    <w:rPr>
      <w:rFonts w:ascii="Symbol" w:eastAsia="SimSun" w:hAnsi="Symbol"/>
      <w:b/>
      <w:bCs/>
      <w:caps/>
      <w:color w:val="000000"/>
      <w:sz w:val="16"/>
      <w:szCs w:val="24"/>
    </w:rPr>
  </w:style>
  <w:style w:type="character" w:customStyle="1" w:styleId="WW8Num8z0">
    <w:name w:val="WW8Num8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rFonts w:ascii="Times New Roman" w:hAnsi="Times New Roman"/>
      <w:b w:val="0"/>
      <w:i w:val="0"/>
      <w:sz w:val="20"/>
    </w:rPr>
  </w:style>
  <w:style w:type="character" w:customStyle="1" w:styleId="WW8Num14z1">
    <w:name w:val="WW8Num14z1"/>
    <w:rPr>
      <w:rFonts w:ascii="Symbol" w:hAnsi="Symbol"/>
      <w:sz w:val="16"/>
    </w:rPr>
  </w:style>
  <w:style w:type="character" w:customStyle="1" w:styleId="WW8Num15z0">
    <w:name w:val="WW8Num15z0"/>
    <w:rPr>
      <w:rFonts w:ascii="Times New Roman" w:hAnsi="Times New Roman" w:cs="Times New Roman"/>
      <w:b w:val="0"/>
      <w:i w:val="0"/>
      <w:sz w:val="20"/>
      <w:szCs w:val="16"/>
    </w:rPr>
  </w:style>
  <w:style w:type="character" w:customStyle="1" w:styleId="WW8Num15z1">
    <w:name w:val="WW8Num15z1"/>
    <w:rPr>
      <w:rFonts w:ascii="Symbol" w:eastAsia="SimSun" w:hAnsi="Symbol"/>
      <w:sz w:val="16"/>
      <w:szCs w:val="24"/>
    </w:rPr>
  </w:style>
  <w:style w:type="character" w:customStyle="1" w:styleId="WW8Num16z0">
    <w:name w:val="WW8Num16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Times New Roman" w:hAnsi="Times New Roman"/>
      <w:b w:val="0"/>
      <w:i w:val="0"/>
      <w:sz w:val="20"/>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customStyle="1" w:styleId="WW8Num23z0">
    <w:name w:val="WW8Num23z0"/>
    <w:rPr>
      <w:rFonts w:ascii="Symbol" w:hAnsi="Symbol" w:cs="Times New Roman"/>
      <w:sz w:val="20"/>
      <w:szCs w:val="16"/>
    </w:rPr>
  </w:style>
  <w:style w:type="character" w:customStyle="1" w:styleId="WW8Num23z1">
    <w:name w:val="WW8Num23z1"/>
    <w:rPr>
      <w:rFonts w:ascii="Symbol" w:eastAsia="SimSun" w:hAnsi="Symbol"/>
      <w:sz w:val="16"/>
      <w:szCs w:val="24"/>
    </w:rPr>
  </w:style>
  <w:style w:type="character" w:customStyle="1" w:styleId="WW8Num24z1">
    <w:name w:val="WW8Num24z1"/>
    <w:rPr>
      <w:rFonts w:ascii="Symbol" w:hAnsi="Symbol"/>
      <w:sz w:val="16"/>
    </w:rPr>
  </w:style>
  <w:style w:type="character" w:customStyle="1" w:styleId="WW8Num26z1">
    <w:name w:val="WW8Num26z1"/>
    <w:rPr>
      <w:rFonts w:ascii="Symbol" w:eastAsia="SimSun" w:hAnsi="Symbol"/>
      <w:sz w:val="16"/>
      <w:szCs w:val="24"/>
    </w:rPr>
  </w:style>
  <w:style w:type="character" w:customStyle="1" w:styleId="WW8Num28z0">
    <w:name w:val="WW8Num28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Symbol" w:hAnsi="Symbol"/>
      <w:b/>
      <w:bCs/>
      <w:i w:val="0"/>
      <w:iCs w:val="0"/>
      <w:caps/>
      <w:strike w:val="0"/>
      <w:dstrike w:val="0"/>
      <w:vanish w:val="0"/>
      <w:color w:val="000000"/>
      <w:spacing w:val="0"/>
      <w:kern w:val="1"/>
      <w:position w:val="0"/>
      <w:sz w:val="1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Pr>
      <w:rFonts w:ascii="Symbol" w:hAnsi="Symbol" w:cs="Times New Roman"/>
      <w:sz w:val="16"/>
      <w:szCs w:val="16"/>
    </w:rPr>
  </w:style>
  <w:style w:type="character" w:customStyle="1" w:styleId="WW8Num29z1">
    <w:name w:val="WW8Num29z1"/>
    <w:rPr>
      <w:rFonts w:ascii="Symbol" w:eastAsia="SimSun" w:hAnsi="Symbol"/>
      <w:sz w:val="16"/>
      <w:szCs w:val="24"/>
    </w:rPr>
  </w:style>
  <w:style w:type="character" w:customStyle="1" w:styleId="WW8Num31z1">
    <w:name w:val="WW8Num31z1"/>
    <w:rPr>
      <w:rFonts w:ascii="Symbol" w:hAnsi="Symbol"/>
      <w:sz w:val="16"/>
    </w:rPr>
  </w:style>
  <w:style w:type="character" w:customStyle="1" w:styleId="WW8Num32z0">
    <w:name w:val="WW8Num32z0"/>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Pr>
      <w:rFonts w:ascii="Times New Roman" w:hAnsi="Times New Roman"/>
      <w:b w:val="0"/>
      <w:i w:val="0"/>
      <w:sz w:val="20"/>
    </w:rPr>
  </w:style>
  <w:style w:type="character" w:customStyle="1" w:styleId="WW8Num34z0">
    <w:name w:val="WW8Num34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Symbol" w:hAnsi="Symbol"/>
      <w:b/>
      <w:bCs/>
      <w:i w:val="0"/>
      <w:iCs w:val="0"/>
      <w:caps/>
      <w:strike w:val="0"/>
      <w:dstrike w:val="0"/>
      <w:vanish w:val="0"/>
      <w:color w:val="000000"/>
      <w:spacing w:val="0"/>
      <w:kern w:val="1"/>
      <w:position w:val="0"/>
      <w:sz w:val="1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Pr>
      <w:rFonts w:ascii="Symbol" w:eastAsia="SimSun" w:hAnsi="Symbol"/>
      <w:sz w:val="16"/>
      <w:szCs w:val="24"/>
    </w:rPr>
  </w:style>
  <w:style w:type="character" w:customStyle="1" w:styleId="WW8Num40z1">
    <w:name w:val="WW8Num40z1"/>
    <w:rPr>
      <w:rFonts w:ascii="Symbol" w:hAnsi="Symbol"/>
      <w:sz w:val="16"/>
    </w:rPr>
  </w:style>
  <w:style w:type="character" w:customStyle="1" w:styleId="WW8Num41z0">
    <w:name w:val="WW8Num41z0"/>
    <w:rPr>
      <w:rFonts w:ascii="Times New Roman" w:eastAsia="Arial Unicode MS" w:hAnsi="Times New Roman" w:cs="Times New Roman"/>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Pr>
      <w:rFonts w:ascii="Symbol" w:eastAsia="SimSun" w:hAnsi="Symbol"/>
      <w:b/>
      <w:bCs/>
      <w:caps/>
      <w:color w:val="000000"/>
      <w:sz w:val="16"/>
      <w:szCs w:val="24"/>
    </w:rPr>
  </w:style>
  <w:style w:type="character" w:customStyle="1" w:styleId="WW8Num43z0">
    <w:name w:val="WW8Num43z0"/>
    <w:rPr>
      <w:rFonts w:ascii="Symbol" w:hAnsi="Symbol" w:cs="Times New Roman"/>
      <w:sz w:val="20"/>
      <w:szCs w:val="16"/>
    </w:rPr>
  </w:style>
  <w:style w:type="character" w:customStyle="1" w:styleId="WW8Num43z1">
    <w:name w:val="WW8Num43z1"/>
    <w:rPr>
      <w:rFonts w:ascii="Symbol" w:eastAsia="SimSun" w:hAnsi="Symbol"/>
      <w:sz w:val="16"/>
      <w:szCs w:val="24"/>
    </w:rPr>
  </w:style>
  <w:style w:type="character" w:customStyle="1" w:styleId="WW8Num46z1">
    <w:name w:val="WW8Num46z1"/>
    <w:rPr>
      <w:rFonts w:ascii="Symbol" w:hAnsi="Symbol"/>
      <w:sz w:val="16"/>
    </w:rPr>
  </w:style>
  <w:style w:type="character" w:customStyle="1" w:styleId="WW8Num47z0">
    <w:name w:val="WW8Num47z0"/>
    <w:rPr>
      <w:rFonts w:ascii="Times" w:eastAsia="Arial Unicode MS" w:hAnsi="Times" w:cs="Times New Roman"/>
      <w:b w:val="0"/>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ascii="Times New Roman" w:hAnsi="Times New Roman"/>
      <w:b w:val="0"/>
      <w:i w:val="0"/>
      <w:sz w:val="20"/>
    </w:rPr>
  </w:style>
  <w:style w:type="character" w:customStyle="1" w:styleId="IEEEAbstractHeadingChar">
    <w:name w:val="IEEE Abstract Heading Char"/>
    <w:rPr>
      <w:rFonts w:eastAsia="SimSun"/>
      <w:b/>
      <w:i/>
      <w:sz w:val="18"/>
      <w:szCs w:val="24"/>
      <w:lang w:val="en-GB" w:eastAsia="ar-SA" w:bidi="ar-SA"/>
    </w:rPr>
  </w:style>
  <w:style w:type="character" w:customStyle="1" w:styleId="IEEEAbtractChar">
    <w:name w:val="IEEE Abtract Char"/>
    <w:rPr>
      <w:rFonts w:eastAsia="SimSun"/>
      <w:b/>
      <w:sz w:val="18"/>
      <w:szCs w:val="24"/>
      <w:lang w:val="en-GB" w:eastAsia="ar-SA" w:bidi="ar-SA"/>
    </w:rPr>
  </w:style>
  <w:style w:type="character" w:customStyle="1" w:styleId="IEEEParagraphChar">
    <w:name w:val="IEEE Paragraph Char"/>
    <w:rPr>
      <w:rFonts w:eastAsia="SimSun"/>
      <w:sz w:val="24"/>
      <w:szCs w:val="24"/>
      <w:lang w:val="en-AU" w:eastAsia="ar-SA" w:bidi="ar-SA"/>
    </w:rPr>
  </w:style>
  <w:style w:type="character" w:customStyle="1" w:styleId="IEEEHeading3Char">
    <w:name w:val="IEEE Heading 3 Char"/>
    <w:rPr>
      <w:rFonts w:eastAsia="SimSun"/>
      <w:i/>
      <w:szCs w:val="24"/>
      <w:lang w:val="en-AU" w:eastAsia="ar-SA" w:bidi="ar-SA"/>
    </w:rPr>
  </w:style>
  <w:style w:type="character" w:customStyle="1" w:styleId="CharChar2">
    <w:name w:val="Char Char2"/>
    <w:rPr>
      <w:rFonts w:ascii="Tahoma" w:hAnsi="Tahoma" w:cs="Tahoma"/>
      <w:sz w:val="16"/>
      <w:szCs w:val="16"/>
      <w:lang w:val="en-AU"/>
    </w:rPr>
  </w:style>
  <w:style w:type="character" w:styleId="CommentReference">
    <w:name w:val="annotation reference"/>
    <w:rPr>
      <w:sz w:val="16"/>
      <w:szCs w:val="16"/>
    </w:rPr>
  </w:style>
  <w:style w:type="character" w:customStyle="1" w:styleId="CharChar1">
    <w:name w:val="Char Char1"/>
    <w:rPr>
      <w:lang w:val="en-AU"/>
    </w:rPr>
  </w:style>
  <w:style w:type="character" w:customStyle="1" w:styleId="CharChar">
    <w:name w:val="Char Char"/>
    <w:rPr>
      <w:b/>
      <w:bCs/>
      <w:lang w:val="en-AU"/>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w:hAnsi="Arial" w:cs="DejaVu Sans"/>
      <w:sz w:val="28"/>
      <w:szCs w:val="28"/>
    </w:rPr>
  </w:style>
  <w:style w:type="paragraph" w:styleId="BodyText">
    <w:name w:val="Body Text"/>
    <w:basedOn w:val="Normal"/>
    <w:pPr>
      <w:spacing w:after="120"/>
    </w:pPr>
  </w:style>
  <w:style w:type="paragraph" w:styleId="List">
    <w:name w:val="List"/>
    <w:basedOn w:val="BodyText"/>
    <w:rPr>
      <w:rFonts w:cs="DejaVu Sans"/>
    </w:rPr>
  </w:style>
  <w:style w:type="paragraph" w:styleId="Caption">
    <w:name w:val="caption"/>
    <w:basedOn w:val="Normal"/>
    <w:next w:val="Normal"/>
    <w:uiPriority w:val="35"/>
    <w:qFormat/>
    <w:pPr>
      <w:spacing w:before="120" w:after="120"/>
    </w:pPr>
    <w:rPr>
      <w:b/>
      <w:bCs/>
      <w:sz w:val="20"/>
      <w:szCs w:val="20"/>
    </w:rPr>
  </w:style>
  <w:style w:type="paragraph" w:customStyle="1" w:styleId="Index">
    <w:name w:val="Index"/>
    <w:basedOn w:val="Normal"/>
    <w:pPr>
      <w:suppressLineNumbers/>
    </w:pPr>
    <w:rPr>
      <w:rFonts w:cs="DejaVu Sans"/>
    </w:rPr>
  </w:style>
  <w:style w:type="paragraph" w:customStyle="1" w:styleId="IEEEAuthorName">
    <w:name w:val="IEEE Author Name"/>
    <w:basedOn w:val="Normal"/>
    <w:next w:val="Normal"/>
    <w:pPr>
      <w:snapToGrid w:val="0"/>
      <w:spacing w:before="120" w:after="120"/>
      <w:jc w:val="center"/>
    </w:pPr>
    <w:rPr>
      <w:rFonts w:eastAsia="Times New Roman"/>
      <w:sz w:val="22"/>
      <w:lang w:val="en-GB"/>
    </w:rPr>
  </w:style>
  <w:style w:type="paragraph" w:customStyle="1" w:styleId="IEEEAuthorAffiliation">
    <w:name w:val="IEEE Author Affiliation"/>
    <w:basedOn w:val="Normal"/>
    <w:next w:val="Normal"/>
    <w:pPr>
      <w:spacing w:after="60"/>
      <w:jc w:val="center"/>
    </w:pPr>
    <w:rPr>
      <w:rFonts w:eastAsia="Times New Roman"/>
      <w:i/>
      <w:sz w:val="20"/>
      <w:lang w:val="en-GB"/>
    </w:rPr>
  </w:style>
  <w:style w:type="paragraph" w:customStyle="1" w:styleId="IEEEHeading2">
    <w:name w:val="IEEE Heading 2"/>
    <w:basedOn w:val="Normal"/>
    <w:next w:val="IEEEParagraph"/>
    <w:pPr>
      <w:numPr>
        <w:numId w:val="7"/>
      </w:numPr>
      <w:snapToGrid w:val="0"/>
      <w:spacing w:before="150" w:after="60"/>
      <w:ind w:left="289" w:hanging="289"/>
    </w:pPr>
    <w:rPr>
      <w:i/>
      <w:sz w:val="20"/>
    </w:rPr>
  </w:style>
  <w:style w:type="paragraph" w:customStyle="1" w:styleId="IEEEAuthorEmail">
    <w:name w:val="IEEE Author Email"/>
    <w:next w:val="IEEEAuthorAffiliation"/>
    <w:pPr>
      <w:suppressAutoHyphens/>
      <w:spacing w:after="60"/>
      <w:jc w:val="center"/>
    </w:pPr>
    <w:rPr>
      <w:rFonts w:ascii="Courier" w:hAnsi="Courier"/>
      <w:sz w:val="18"/>
      <w:szCs w:val="24"/>
      <w:lang w:val="en-GB" w:eastAsia="ar-SA"/>
    </w:rPr>
  </w:style>
  <w:style w:type="paragraph" w:customStyle="1" w:styleId="IEEEAbtract">
    <w:name w:val="IEEE Abtract"/>
    <w:basedOn w:val="Normal"/>
    <w:next w:val="Normal"/>
    <w:pPr>
      <w:snapToGrid w:val="0"/>
      <w:jc w:val="both"/>
    </w:pPr>
    <w:rPr>
      <w:b/>
      <w:sz w:val="18"/>
      <w:lang w:val="en-GB"/>
    </w:rPr>
  </w:style>
  <w:style w:type="paragraph" w:customStyle="1" w:styleId="IEEEAbstractHeading">
    <w:name w:val="IEEE Abstract Heading"/>
    <w:basedOn w:val="IEEEAbtract"/>
    <w:next w:val="IEEEAbtract"/>
    <w:rPr>
      <w:i/>
    </w:rPr>
  </w:style>
  <w:style w:type="paragraph" w:customStyle="1" w:styleId="IEEEParagraph">
    <w:name w:val="IEEE Paragraph"/>
    <w:basedOn w:val="Normal"/>
    <w:pPr>
      <w:snapToGrid w:val="0"/>
      <w:ind w:firstLine="216"/>
      <w:jc w:val="both"/>
    </w:pPr>
    <w:rPr>
      <w:sz w:val="20"/>
    </w:rPr>
  </w:style>
  <w:style w:type="paragraph" w:customStyle="1" w:styleId="IEEEHeading1">
    <w:name w:val="IEEE Heading 1"/>
    <w:basedOn w:val="Normal"/>
    <w:next w:val="IEEEParagraph"/>
    <w:pPr>
      <w:numPr>
        <w:numId w:val="2"/>
      </w:numPr>
      <w:snapToGrid w:val="0"/>
      <w:spacing w:before="180" w:after="60"/>
      <w:ind w:left="289" w:hanging="289"/>
      <w:jc w:val="center"/>
    </w:pPr>
    <w:rPr>
      <w:smallCaps/>
      <w:sz w:val="20"/>
    </w:r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pPr>
      <w:snapToGrid w:val="0"/>
      <w:jc w:val="center"/>
    </w:pPr>
    <w:rPr>
      <w:sz w:val="48"/>
    </w:rPr>
  </w:style>
  <w:style w:type="paragraph" w:customStyle="1" w:styleId="IEEEHeading3">
    <w:name w:val="IEEE Heading 3"/>
    <w:basedOn w:val="Normal"/>
    <w:next w:val="IEEEParagraph"/>
    <w:pPr>
      <w:numPr>
        <w:numId w:val="6"/>
      </w:numPr>
      <w:snapToGrid w:val="0"/>
      <w:spacing w:before="120" w:after="60"/>
      <w:ind w:firstLine="216"/>
      <w:jc w:val="both"/>
    </w:pPr>
    <w:rPr>
      <w:i/>
      <w:sz w:val="20"/>
    </w:rPr>
  </w:style>
  <w:style w:type="paragraph" w:customStyle="1" w:styleId="IEEETableCaption">
    <w:name w:val="IEEE Table Caption"/>
    <w:basedOn w:val="Normal"/>
    <w:next w:val="IEEEParagraph"/>
    <w:pPr>
      <w:spacing w:before="120" w:after="120"/>
      <w:jc w:val="center"/>
    </w:pPr>
    <w:rPr>
      <w:smallCaps/>
      <w:sz w:val="16"/>
    </w:rPr>
  </w:style>
  <w:style w:type="paragraph" w:customStyle="1" w:styleId="IEEEFigureCaptionSingle-Line">
    <w:name w:val="IEEE Figure Caption Single-Line"/>
    <w:basedOn w:val="IEEETableCaption"/>
    <w:next w:val="IEEEParagraph"/>
    <w:rPr>
      <w:smallCaps w:val="0"/>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pPr>
      <w:numPr>
        <w:numId w:val="3"/>
      </w:numPr>
      <w:snapToGrid w:val="0"/>
      <w:jc w:val="both"/>
    </w:pPr>
    <w:rPr>
      <w:sz w:val="16"/>
      <w:lang w:val="en-US"/>
    </w:rPr>
  </w:style>
  <w:style w:type="paragraph" w:customStyle="1" w:styleId="IEEEFigureCaptionMulti-Lines">
    <w:name w:val="IEEE Figure Caption Multi-Lines"/>
    <w:basedOn w:val="IEEEFigureCaptionSingle-Line"/>
    <w:next w:val="IEEEParagraph"/>
    <w:pPr>
      <w:jc w:val="both"/>
    </w:pPr>
  </w:style>
  <w:style w:type="paragraph" w:customStyle="1" w:styleId="IEEETableHeaderCentered">
    <w:name w:val="IEEE Table Header Centered"/>
    <w:basedOn w:val="IEEETableCell"/>
    <w:pPr>
      <w:jc w:val="center"/>
    </w:pPr>
    <w:rPr>
      <w:b/>
      <w:bCs/>
    </w:rPr>
  </w:style>
  <w:style w:type="paragraph" w:customStyle="1" w:styleId="IEEETableHeaderLeft-Justified">
    <w:name w:val="IEEE Table Header Left-Justified"/>
    <w:basedOn w:val="IEEETableCell"/>
    <w:rPr>
      <w:b/>
      <w:bCs/>
    </w:rPr>
  </w:style>
  <w:style w:type="paragraph" w:styleId="BalloonText">
    <w:name w:val="Balloon Text"/>
    <w:basedOn w:val="Normal"/>
    <w:link w:val="BalloonTextChar"/>
    <w:uiPriority w:val="99"/>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link w:val="ListParagraphChar"/>
    <w:uiPriority w:val="34"/>
    <w:qFormat/>
    <w:rsid w:val="0074394C"/>
    <w:pPr>
      <w:suppressAutoHyphens w:val="0"/>
      <w:spacing w:after="200" w:line="276" w:lineRule="auto"/>
      <w:ind w:left="720"/>
      <w:contextualSpacing/>
    </w:pPr>
    <w:rPr>
      <w:rFonts w:asciiTheme="minorHAnsi" w:eastAsiaTheme="minorHAnsi" w:hAnsiTheme="minorHAnsi" w:cstheme="minorBidi"/>
      <w:sz w:val="22"/>
      <w:szCs w:val="22"/>
      <w:lang w:val="id-ID" w:eastAsia="en-US"/>
    </w:rPr>
  </w:style>
  <w:style w:type="character" w:customStyle="1" w:styleId="ListParagraphChar">
    <w:name w:val="List Paragraph Char"/>
    <w:basedOn w:val="DefaultParagraphFont"/>
    <w:link w:val="ListParagraph"/>
    <w:uiPriority w:val="34"/>
    <w:rsid w:val="0074394C"/>
    <w:rPr>
      <w:rFonts w:asciiTheme="minorHAnsi" w:eastAsiaTheme="minorHAnsi" w:hAnsiTheme="minorHAnsi" w:cstheme="minorBidi"/>
      <w:sz w:val="22"/>
      <w:szCs w:val="22"/>
      <w:lang w:val="id-ID"/>
    </w:rPr>
  </w:style>
  <w:style w:type="character" w:customStyle="1" w:styleId="fullpost">
    <w:name w:val="fullpost"/>
    <w:basedOn w:val="DefaultParagraphFont"/>
    <w:rsid w:val="0010523E"/>
  </w:style>
  <w:style w:type="character" w:customStyle="1" w:styleId="HeaderChar">
    <w:name w:val="Header Char"/>
    <w:basedOn w:val="DefaultParagraphFont"/>
    <w:link w:val="Header"/>
    <w:uiPriority w:val="99"/>
    <w:rsid w:val="001E683E"/>
    <w:rPr>
      <w:rFonts w:eastAsia="SimSun"/>
      <w:sz w:val="24"/>
      <w:szCs w:val="24"/>
      <w:lang w:val="en-AU" w:eastAsia="ar-SA"/>
    </w:rPr>
  </w:style>
  <w:style w:type="character" w:customStyle="1" w:styleId="FooterChar">
    <w:name w:val="Footer Char"/>
    <w:basedOn w:val="DefaultParagraphFont"/>
    <w:link w:val="Footer"/>
    <w:uiPriority w:val="99"/>
    <w:rsid w:val="001E683E"/>
    <w:rPr>
      <w:rFonts w:eastAsia="SimSun"/>
      <w:sz w:val="24"/>
      <w:szCs w:val="24"/>
      <w:lang w:val="en-AU" w:eastAsia="ar-SA"/>
    </w:rPr>
  </w:style>
  <w:style w:type="table" w:styleId="TableGrid">
    <w:name w:val="Table Grid"/>
    <w:basedOn w:val="TableNormal"/>
    <w:uiPriority w:val="59"/>
    <w:rsid w:val="00646E18"/>
    <w:rPr>
      <w:rFonts w:asciiTheme="minorHAnsi" w:eastAsiaTheme="minorHAnsi" w:hAnsiTheme="minorHAnsi" w:cstheme="minorBid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4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41817"/>
    <w:rPr>
      <w:rFonts w:ascii="Courier New" w:hAnsi="Courier New" w:cs="Courier New"/>
      <w:lang w:val="id-ID" w:eastAsia="id-ID"/>
    </w:rPr>
  </w:style>
  <w:style w:type="paragraph" w:customStyle="1" w:styleId="Default">
    <w:name w:val="Default"/>
    <w:rsid w:val="006C40BB"/>
    <w:pPr>
      <w:autoSpaceDE w:val="0"/>
      <w:autoSpaceDN w:val="0"/>
      <w:adjustRightInd w:val="0"/>
    </w:pPr>
    <w:rPr>
      <w:rFonts w:eastAsiaTheme="minorHAnsi"/>
      <w:color w:val="000000"/>
      <w:sz w:val="24"/>
      <w:szCs w:val="24"/>
      <w:lang w:val="id-ID"/>
    </w:rPr>
  </w:style>
  <w:style w:type="paragraph" w:customStyle="1" w:styleId="Normal5">
    <w:name w:val="Normal+5"/>
    <w:basedOn w:val="Default"/>
    <w:next w:val="Default"/>
    <w:uiPriority w:val="99"/>
    <w:rsid w:val="006C40BB"/>
    <w:rPr>
      <w:color w:val="auto"/>
    </w:rPr>
  </w:style>
  <w:style w:type="paragraph" w:styleId="Bibliography">
    <w:name w:val="Bibliography"/>
    <w:basedOn w:val="Normal"/>
    <w:next w:val="Normal"/>
    <w:uiPriority w:val="37"/>
    <w:unhideWhenUsed/>
    <w:rsid w:val="00A618E9"/>
    <w:pPr>
      <w:suppressAutoHyphens w:val="0"/>
      <w:spacing w:after="200" w:line="276" w:lineRule="auto"/>
    </w:pPr>
    <w:rPr>
      <w:rFonts w:asciiTheme="minorHAnsi" w:eastAsiaTheme="minorHAnsi" w:hAnsiTheme="minorHAnsi" w:cstheme="minorBidi"/>
      <w:sz w:val="22"/>
      <w:szCs w:val="22"/>
      <w:lang w:val="id-ID" w:eastAsia="en-US"/>
    </w:rPr>
  </w:style>
  <w:style w:type="character" w:customStyle="1" w:styleId="fontstyle01">
    <w:name w:val="fontstyle01"/>
    <w:rsid w:val="00A76CED"/>
    <w:rPr>
      <w:rFonts w:ascii="Arial" w:hAnsi="Arial" w:cs="Arial" w:hint="default"/>
      <w:b w:val="0"/>
      <w:bCs w:val="0"/>
      <w:i w:val="0"/>
      <w:iCs w:val="0"/>
      <w:color w:val="000000"/>
      <w:sz w:val="20"/>
      <w:szCs w:val="20"/>
    </w:rPr>
  </w:style>
  <w:style w:type="character" w:customStyle="1" w:styleId="fontstyle21">
    <w:name w:val="fontstyle21"/>
    <w:rsid w:val="00A76CED"/>
    <w:rPr>
      <w:rFonts w:ascii="Arial" w:hAnsi="Arial" w:cs="Arial" w:hint="default"/>
      <w:b w:val="0"/>
      <w:bCs w:val="0"/>
      <w:i/>
      <w:iCs/>
      <w:color w:val="000000"/>
      <w:sz w:val="20"/>
      <w:szCs w:val="20"/>
    </w:rPr>
  </w:style>
  <w:style w:type="character" w:customStyle="1" w:styleId="BalloonTextChar">
    <w:name w:val="Balloon Text Char"/>
    <w:basedOn w:val="DefaultParagraphFont"/>
    <w:link w:val="BalloonText"/>
    <w:uiPriority w:val="99"/>
    <w:rsid w:val="00A76CED"/>
    <w:rPr>
      <w:rFonts w:ascii="Tahoma" w:eastAsia="SimSun" w:hAnsi="Tahoma" w:cs="Tahoma"/>
      <w:sz w:val="16"/>
      <w:szCs w:val="16"/>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fidrabani005@gmail.com1" TargetMode="Externa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mailto:agungtrihasto@untidar.ac.id3"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saptonisworo@untidar.ac.id2" TargetMode="External"/><Relationship Id="rId14" Type="http://schemas.openxmlformats.org/officeDocument/2006/relationships/header" Target="head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Ada17</b:Tag>
    <b:SourceType>Report</b:SourceType>
    <b:Guid>{7259443C-4764-471E-9A8F-3B25F0E2769A}</b:Guid>
    <b:Title>prevention of voltage collapse on the nigerian 330 KV grid network Using-frequency load sheeding scheme</b:Title>
    <b:Year>2017</b:Year>
    <b:City>Nigeria</b:City>
    <b:Publisher>IEEE</b:Publisher>
    <b:Author>
      <b:Author>
        <b:NameList>
          <b:Person>
            <b:Last>Adaji</b:Last>
            <b:First>Ibrahim</b:First>
          </b:Person>
        </b:NameList>
      </b:Author>
    </b:Author>
    <b:RefOrder>2</b:RefOrder>
  </b:Source>
  <b:Source>
    <b:Tag>Vac17</b:Tag>
    <b:SourceType>Report</b:SourceType>
    <b:Guid>{5EC8FDBA-2310-48DB-BA85-E583BBB996A0}</b:Guid>
    <b:Author>
      <b:Author>
        <b:NameList>
          <b:Person>
            <b:Last>Vaclav Muzik</b:Last>
            <b:First>Zdenek</b:First>
            <b:Middle>Vostracky</b:Middle>
          </b:Person>
        </b:NameList>
      </b:Author>
    </b:Author>
    <b:Title>Under frequency load sheeding thereats in island operation</b:Title>
    <b:Year>2017</b:Year>
    <b:Publisher>IEEE</b:Publisher>
    <b:City>Pilsen, Czech Republic</b:City>
    <b:RefOrder>3</b:RefOrder>
  </b:Source>
</b:Sources>
</file>

<file path=customXml/itemProps1.xml><?xml version="1.0" encoding="utf-8"?>
<ds:datastoreItem xmlns:ds="http://schemas.openxmlformats.org/officeDocument/2006/customXml" ds:itemID="{969FBE27-C346-4CFA-A68A-CB1E292E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3781</Words>
  <Characters>21555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Oxford University Physics</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Rheza Ari Wibowo</cp:lastModifiedBy>
  <cp:revision>5</cp:revision>
  <cp:lastPrinted>2008-05-14T19:47:00Z</cp:lastPrinted>
  <dcterms:created xsi:type="dcterms:W3CDTF">2018-09-12T16:30:00Z</dcterms:created>
  <dcterms:modified xsi:type="dcterms:W3CDTF">2020-08-30T07:28:00Z</dcterms:modified>
</cp:coreProperties>
</file>